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323" w:rsidRDefault="004D3323" w:rsidP="00703361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0C5E17" w:rsidRDefault="000C5E17" w:rsidP="00703361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0C5E17" w:rsidRDefault="000C5E17" w:rsidP="00703361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 wp14:anchorId="6193FFB6">
            <wp:extent cx="762000" cy="8839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3361" w:rsidRDefault="00703361" w:rsidP="00703361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АДМИНИСТРАЦИЯ МУНИЦИПАЛЬНОГО РАЙОНА </w:t>
      </w:r>
    </w:p>
    <w:p w:rsidR="00703361" w:rsidRDefault="00863B8F" w:rsidP="0070336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«</w:t>
      </w:r>
      <w:r w:rsidR="000C5E17">
        <w:rPr>
          <w:rFonts w:ascii="Times New Roman" w:eastAsia="Times New Roman" w:hAnsi="Times New Roman" w:cs="Times New Roman"/>
          <w:b/>
          <w:bCs/>
          <w:sz w:val="28"/>
          <w:szCs w:val="24"/>
        </w:rPr>
        <w:t>АГИНСКИЙ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 РАЙОН»</w:t>
      </w:r>
    </w:p>
    <w:p w:rsidR="00C20197" w:rsidRDefault="00C20197" w:rsidP="00C2019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03361" w:rsidRDefault="00D82F38" w:rsidP="0070336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ПОСТАНОВЛЕНИЕ</w:t>
      </w:r>
    </w:p>
    <w:p w:rsidR="00F93897" w:rsidRDefault="00F93897" w:rsidP="0070336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03361" w:rsidRDefault="004D23D1" w:rsidP="0070336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2</w:t>
      </w:r>
      <w:r w:rsidR="006909D3">
        <w:rPr>
          <w:rFonts w:ascii="Times New Roman" w:eastAsia="Times New Roman" w:hAnsi="Times New Roman" w:cs="Times New Roman"/>
          <w:sz w:val="28"/>
          <w:szCs w:val="28"/>
          <w:u w:val="single"/>
        </w:rPr>
        <w:t>1</w:t>
      </w:r>
      <w:r w:rsidR="00302BD8" w:rsidRPr="00302BD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февраля</w:t>
      </w:r>
      <w:r w:rsidR="00F9389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15A9E">
        <w:rPr>
          <w:rFonts w:ascii="Times New Roman" w:eastAsia="Times New Roman" w:hAnsi="Times New Roman" w:cs="Times New Roman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703361">
        <w:rPr>
          <w:rFonts w:ascii="Times New Roman" w:eastAsia="Times New Roman" w:hAnsi="Times New Roman" w:cs="Times New Roman"/>
          <w:sz w:val="28"/>
          <w:szCs w:val="28"/>
        </w:rPr>
        <w:t xml:space="preserve">года                                           </w:t>
      </w:r>
      <w:r w:rsidR="00BE582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="0047158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C5E1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F93897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B15A9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E51D5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6909D3">
        <w:rPr>
          <w:rFonts w:ascii="Times New Roman" w:eastAsia="Times New Roman" w:hAnsi="Times New Roman" w:cs="Times New Roman"/>
          <w:sz w:val="28"/>
          <w:szCs w:val="28"/>
          <w:u w:val="single"/>
        </w:rPr>
        <w:t>4</w:t>
      </w:r>
      <w:r w:rsidR="00BA4412">
        <w:rPr>
          <w:rFonts w:ascii="Times New Roman" w:eastAsia="Times New Roman" w:hAnsi="Times New Roman" w:cs="Times New Roman"/>
          <w:sz w:val="28"/>
          <w:szCs w:val="28"/>
          <w:u w:val="single"/>
        </w:rPr>
        <w:t>8</w:t>
      </w:r>
      <w:r w:rsidR="00BA54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03361" w:rsidRDefault="000C5E17" w:rsidP="007033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703361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spellEnd"/>
      <w:r w:rsidR="0070336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Агинское</w:t>
      </w:r>
    </w:p>
    <w:p w:rsidR="009437D0" w:rsidRDefault="009437D0" w:rsidP="00703361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26F7D" w:rsidRDefault="00726F7D" w:rsidP="00863B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90" w:rsidRPr="00445B90" w:rsidRDefault="00445B90" w:rsidP="00445B9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</w:pPr>
      <w:r w:rsidRPr="00445B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>О</w:t>
      </w:r>
      <w:r w:rsidR="006909D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>б</w:t>
      </w:r>
      <w:r w:rsidRPr="00445B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 w:rsidR="004D23D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>утверждении</w:t>
      </w:r>
      <w:r w:rsidRPr="00445B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 xml:space="preserve"> программы комплексного развития социальной инфраструктуры сельского поселения «</w:t>
      </w:r>
      <w:proofErr w:type="spellStart"/>
      <w:r w:rsidR="00BA441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>Гунэй</w:t>
      </w:r>
      <w:proofErr w:type="spellEnd"/>
      <w:r w:rsidRPr="00445B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>» муниципального района «Агинский район» Забайкальского края</w:t>
      </w:r>
    </w:p>
    <w:p w:rsidR="00445B90" w:rsidRPr="00445B90" w:rsidRDefault="00445B90" w:rsidP="00445B9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</w:pPr>
    </w:p>
    <w:p w:rsidR="00445B90" w:rsidRPr="00445B90" w:rsidRDefault="00445B90" w:rsidP="00445B9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</w:pPr>
    </w:p>
    <w:p w:rsidR="00445B90" w:rsidRPr="00445B90" w:rsidRDefault="00445B90" w:rsidP="000C5CB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proofErr w:type="gramStart"/>
      <w:r w:rsidRPr="00445B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В соответствии Градостроительным кодексом Российской Федерации, Федеральным законом от 6 октября 2003 года № 131-ФЗ «Об общих принципах организации местного самоуправления в Российской Федерации», 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Постановлени</w:t>
      </w:r>
      <w:r w:rsid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я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Правительства Российской Федерации от 1 октября 2015г. № 1050 «Об утверждении требований к программам комплексного развития социальной инфраструктуры поселений, городских округов» (с изменениями от 28 ноября 2023 г.)</w:t>
      </w:r>
      <w:r w:rsid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, к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омплексн</w:t>
      </w:r>
      <w:r w:rsid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ой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программ</w:t>
      </w:r>
      <w:r w:rsid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ы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ускоренного социально-экономического развития Забайкальского края до 2025</w:t>
      </w:r>
      <w:proofErr w:type="gramEnd"/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года и на перспективу до 2035 года</w:t>
      </w:r>
      <w:r w:rsid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,</w:t>
      </w:r>
      <w:r w:rsidRPr="00445B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руководствуясь Уставом муниципального района «Агинский район», администрация муниципального района «Агинский район» </w:t>
      </w:r>
      <w:r w:rsidRPr="00445B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>постановляет</w:t>
      </w:r>
      <w:r w:rsidRPr="00445B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:</w:t>
      </w:r>
    </w:p>
    <w:p w:rsidR="00445B90" w:rsidRPr="00445B90" w:rsidRDefault="00445B90" w:rsidP="000C5CB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445B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1. 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Утвердить программу комплексного развития социальной инфраструктуры сельского поселения «</w:t>
      </w:r>
      <w:proofErr w:type="spellStart"/>
      <w:r w:rsidR="00BA44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Гунэй</w:t>
      </w:r>
      <w:proofErr w:type="spellEnd"/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»</w:t>
      </w:r>
      <w:r w:rsidR="000C5CB7" w:rsidRPr="000C5CB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муниципального района «Агинский район»  Забайкальского края на период 202</w:t>
      </w:r>
      <w:r w:rsid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4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-203</w:t>
      </w:r>
      <w:r w:rsid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4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гг.</w:t>
      </w:r>
      <w:r w:rsidRPr="00445B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</w:p>
    <w:p w:rsidR="00D6138D" w:rsidRDefault="000C5CB7" w:rsidP="007033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D6138D">
        <w:rPr>
          <w:rFonts w:ascii="Times New Roman" w:eastAsia="Calibri" w:hAnsi="Times New Roman" w:cs="Times New Roman"/>
          <w:sz w:val="28"/>
          <w:szCs w:val="28"/>
        </w:rPr>
        <w:t>. Настоящее постановление опубликовать на официальном сайте муниципального района «</w:t>
      </w:r>
      <w:r w:rsidR="000C5E17" w:rsidRPr="000C5E17">
        <w:rPr>
          <w:rFonts w:ascii="Times New Roman" w:eastAsia="Calibri" w:hAnsi="Times New Roman" w:cs="Times New Roman"/>
          <w:sz w:val="28"/>
          <w:szCs w:val="28"/>
        </w:rPr>
        <w:t>Агинский</w:t>
      </w:r>
      <w:r w:rsidR="00D6138D">
        <w:rPr>
          <w:rFonts w:ascii="Times New Roman" w:eastAsia="Calibri" w:hAnsi="Times New Roman" w:cs="Times New Roman"/>
          <w:sz w:val="28"/>
          <w:szCs w:val="28"/>
        </w:rPr>
        <w:t xml:space="preserve"> район».</w:t>
      </w:r>
    </w:p>
    <w:p w:rsidR="000C5E17" w:rsidRDefault="000C5E17" w:rsidP="007033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5E17" w:rsidRDefault="000C5E17" w:rsidP="007033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D2D7B" w:rsidRDefault="001D2D7B" w:rsidP="004B2D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03361" w:rsidRDefault="000C5CB7" w:rsidP="00703361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="00B15A9E">
        <w:rPr>
          <w:rFonts w:ascii="Times New Roman" w:eastAsia="Times New Roman" w:hAnsi="Times New Roman" w:cs="Times New Roman"/>
          <w:sz w:val="28"/>
          <w:szCs w:val="28"/>
        </w:rPr>
        <w:t>лав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6D28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03361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</w:t>
      </w:r>
    </w:p>
    <w:p w:rsidR="00703361" w:rsidRDefault="00703361" w:rsidP="00E86192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0C5E17" w:rsidRPr="000C5E17">
        <w:rPr>
          <w:rFonts w:ascii="Times New Roman" w:eastAsia="Times New Roman" w:hAnsi="Times New Roman" w:cs="Times New Roman"/>
          <w:sz w:val="28"/>
          <w:szCs w:val="28"/>
        </w:rPr>
        <w:t>Агинский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</w:t>
      </w:r>
      <w:r w:rsidR="00D82F38">
        <w:rPr>
          <w:rFonts w:ascii="Times New Roman" w:eastAsia="Times New Roman" w:hAnsi="Times New Roman" w:cs="Times New Roman"/>
          <w:sz w:val="28"/>
          <w:szCs w:val="28"/>
        </w:rPr>
        <w:t xml:space="preserve">йон»      </w:t>
      </w:r>
      <w:r w:rsidR="00D82F38">
        <w:rPr>
          <w:rFonts w:ascii="Times New Roman" w:eastAsia="Times New Roman" w:hAnsi="Times New Roman" w:cs="Times New Roman"/>
          <w:sz w:val="28"/>
          <w:szCs w:val="28"/>
        </w:rPr>
        <w:tab/>
      </w:r>
      <w:r w:rsidR="00E86192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proofErr w:type="spellStart"/>
      <w:r w:rsidR="000C5E17">
        <w:rPr>
          <w:rFonts w:ascii="Times New Roman" w:eastAsia="Times New Roman" w:hAnsi="Times New Roman" w:cs="Times New Roman"/>
          <w:sz w:val="28"/>
          <w:szCs w:val="28"/>
        </w:rPr>
        <w:t>Н.В.Бабужапов</w:t>
      </w:r>
      <w:proofErr w:type="spellEnd"/>
    </w:p>
    <w:p w:rsidR="000C5CB7" w:rsidRDefault="000C5CB7" w:rsidP="00E86192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C5CB7" w:rsidRDefault="000C5CB7" w:rsidP="00E86192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C5CB7" w:rsidRDefault="000C5CB7" w:rsidP="00E86192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C5CB7" w:rsidRDefault="000C5CB7" w:rsidP="00E86192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C5CB7" w:rsidRPr="000C5CB7" w:rsidRDefault="000C5CB7" w:rsidP="000C5CB7">
      <w:pPr>
        <w:tabs>
          <w:tab w:val="right" w:pos="93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C5CB7">
        <w:rPr>
          <w:rFonts w:ascii="Times New Roman" w:eastAsia="Times New Roman" w:hAnsi="Times New Roman" w:cs="Times New Roman"/>
          <w:sz w:val="28"/>
          <w:szCs w:val="28"/>
        </w:rPr>
        <w:t>УТВЕРЖДЕНА</w:t>
      </w:r>
    </w:p>
    <w:p w:rsidR="000C5CB7" w:rsidRPr="000C5CB7" w:rsidRDefault="000C5CB7" w:rsidP="000C5CB7">
      <w:pPr>
        <w:tabs>
          <w:tab w:val="right" w:pos="93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C5CB7">
        <w:rPr>
          <w:rFonts w:ascii="Times New Roman" w:eastAsia="Times New Roman" w:hAnsi="Times New Roman" w:cs="Times New Roman"/>
          <w:sz w:val="28"/>
          <w:szCs w:val="28"/>
        </w:rPr>
        <w:t>Постановление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0C5C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5CB7">
        <w:rPr>
          <w:rFonts w:ascii="Times New Roman" w:eastAsia="Times New Roman" w:hAnsi="Times New Roman" w:cs="Times New Roman"/>
          <w:sz w:val="28"/>
          <w:szCs w:val="28"/>
        </w:rPr>
        <w:t>администрации</w:t>
      </w:r>
    </w:p>
    <w:p w:rsidR="000C5CB7" w:rsidRDefault="000C5CB7" w:rsidP="000C5CB7">
      <w:pPr>
        <w:tabs>
          <w:tab w:val="right" w:pos="93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C5CB7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</w:t>
      </w:r>
    </w:p>
    <w:p w:rsidR="000C5CB7" w:rsidRPr="000C5CB7" w:rsidRDefault="000C5CB7" w:rsidP="000C5CB7">
      <w:pPr>
        <w:tabs>
          <w:tab w:val="right" w:pos="93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«Агинский район»</w:t>
      </w:r>
    </w:p>
    <w:p w:rsidR="000C5CB7" w:rsidRPr="000C5CB7" w:rsidRDefault="000C5CB7" w:rsidP="000C5CB7">
      <w:pPr>
        <w:tabs>
          <w:tab w:val="right" w:pos="93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C5CB7">
        <w:rPr>
          <w:rFonts w:ascii="Times New Roman" w:eastAsia="Times New Roman" w:hAnsi="Times New Roman" w:cs="Times New Roman"/>
          <w:sz w:val="28"/>
          <w:szCs w:val="28"/>
        </w:rPr>
        <w:t>от «</w:t>
      </w:r>
      <w:r w:rsidR="006909D3" w:rsidRPr="006909D3">
        <w:rPr>
          <w:rFonts w:ascii="Times New Roman" w:eastAsia="Times New Roman" w:hAnsi="Times New Roman" w:cs="Times New Roman"/>
          <w:sz w:val="28"/>
          <w:szCs w:val="28"/>
          <w:u w:val="single"/>
        </w:rPr>
        <w:t>21</w:t>
      </w:r>
      <w:r w:rsidR="00BA441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909D3" w:rsidRPr="006909D3">
        <w:rPr>
          <w:rFonts w:ascii="Times New Roman" w:eastAsia="Times New Roman" w:hAnsi="Times New Roman" w:cs="Times New Roman"/>
          <w:sz w:val="28"/>
          <w:szCs w:val="28"/>
          <w:u w:val="single"/>
        </w:rPr>
        <w:t>февраля</w:t>
      </w:r>
      <w:r w:rsidRPr="000C5CB7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B47CD0">
        <w:rPr>
          <w:rFonts w:ascii="Times New Roman" w:eastAsia="Times New Roman" w:hAnsi="Times New Roman" w:cs="Times New Roman"/>
          <w:sz w:val="28"/>
          <w:szCs w:val="28"/>
        </w:rPr>
        <w:t>24</w:t>
      </w:r>
      <w:r w:rsidRPr="000C5CB7">
        <w:rPr>
          <w:rFonts w:ascii="Times New Roman" w:eastAsia="Times New Roman" w:hAnsi="Times New Roman" w:cs="Times New Roman"/>
          <w:sz w:val="28"/>
          <w:szCs w:val="28"/>
        </w:rPr>
        <w:t>г. №</w:t>
      </w:r>
      <w:r w:rsidR="006909D3" w:rsidRPr="006909D3">
        <w:rPr>
          <w:rFonts w:ascii="Times New Roman" w:eastAsia="Times New Roman" w:hAnsi="Times New Roman" w:cs="Times New Roman"/>
          <w:sz w:val="28"/>
          <w:szCs w:val="28"/>
          <w:u w:val="single"/>
        </w:rPr>
        <w:t>4</w:t>
      </w:r>
      <w:r w:rsidR="00BA4412">
        <w:rPr>
          <w:rFonts w:ascii="Times New Roman" w:eastAsia="Times New Roman" w:hAnsi="Times New Roman" w:cs="Times New Roman"/>
          <w:sz w:val="28"/>
          <w:szCs w:val="28"/>
          <w:u w:val="single"/>
        </w:rPr>
        <w:t>8</w:t>
      </w:r>
    </w:p>
    <w:p w:rsidR="000C5CB7" w:rsidRDefault="000C5CB7" w:rsidP="000C5CB7">
      <w:pPr>
        <w:tabs>
          <w:tab w:val="right" w:pos="93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C5CB7" w:rsidRDefault="000C5CB7" w:rsidP="00E86192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03361" w:rsidRDefault="00703361" w:rsidP="00703361">
      <w:pPr>
        <w:tabs>
          <w:tab w:val="left" w:pos="2785"/>
        </w:tabs>
        <w:spacing w:after="0" w:line="240" w:lineRule="auto"/>
        <w:rPr>
          <w:rFonts w:ascii="Calibri" w:eastAsia="Times New Roman" w:hAnsi="Calibri" w:cs="Times New Roman"/>
        </w:rPr>
      </w:pPr>
    </w:p>
    <w:p w:rsidR="00B47CD0" w:rsidRPr="00B47CD0" w:rsidRDefault="00B47CD0" w:rsidP="00B47CD0">
      <w:pPr>
        <w:pStyle w:val="a3"/>
        <w:rPr>
          <w:szCs w:val="28"/>
        </w:rPr>
      </w:pPr>
      <w:r w:rsidRPr="00B47CD0">
        <w:rPr>
          <w:szCs w:val="28"/>
        </w:rPr>
        <w:t>ПРОГРАММА КОМПЛЕКСНОГО РАЗВИТИЯ СОЦИАЛЬНОЙ ИНФРАСТРУКТУРЫ СЕЛЬСКОГО ПОСЕЛЕНИЯ «</w:t>
      </w:r>
      <w:r w:rsidR="00804692">
        <w:rPr>
          <w:szCs w:val="28"/>
        </w:rPr>
        <w:t>ГУНЭЙ</w:t>
      </w:r>
      <w:bookmarkStart w:id="0" w:name="_GoBack"/>
      <w:bookmarkEnd w:id="0"/>
      <w:r w:rsidRPr="00B47CD0">
        <w:rPr>
          <w:szCs w:val="28"/>
        </w:rPr>
        <w:t>» МУНИЦИПАЛЬНОГО РАЙОНА «АГИНСКИЙ РАЙОН»</w:t>
      </w:r>
    </w:p>
    <w:p w:rsidR="00B47CD0" w:rsidRDefault="00B47CD0" w:rsidP="00B47CD0">
      <w:pPr>
        <w:pStyle w:val="a3"/>
        <w:rPr>
          <w:szCs w:val="28"/>
        </w:rPr>
      </w:pPr>
      <w:r w:rsidRPr="00B47CD0">
        <w:rPr>
          <w:szCs w:val="28"/>
        </w:rPr>
        <w:t>ЗАБАЙКАЛЬСКОГО КРАЯ</w:t>
      </w:r>
    </w:p>
    <w:p w:rsidR="00B47CD0" w:rsidRDefault="007A2C11" w:rsidP="00B47CD0">
      <w:pPr>
        <w:pStyle w:val="a3"/>
        <w:rPr>
          <w:szCs w:val="28"/>
        </w:rPr>
      </w:pPr>
      <w:r>
        <w:rPr>
          <w:szCs w:val="28"/>
        </w:rPr>
        <w:t>НА</w:t>
      </w:r>
      <w:r w:rsidR="00B47CD0" w:rsidRPr="00B47CD0">
        <w:rPr>
          <w:szCs w:val="28"/>
        </w:rPr>
        <w:t xml:space="preserve"> 2024-2034 </w:t>
      </w:r>
      <w:r>
        <w:rPr>
          <w:szCs w:val="28"/>
        </w:rPr>
        <w:t>ГОДЫ</w:t>
      </w:r>
      <w:r w:rsidR="00B47CD0" w:rsidRPr="00B47CD0">
        <w:rPr>
          <w:szCs w:val="28"/>
        </w:rPr>
        <w:t>»</w:t>
      </w:r>
    </w:p>
    <w:p w:rsidR="00B47CD0" w:rsidRPr="00B47CD0" w:rsidRDefault="00B47CD0" w:rsidP="00B47CD0">
      <w:pPr>
        <w:pStyle w:val="a3"/>
        <w:rPr>
          <w:szCs w:val="28"/>
        </w:rPr>
      </w:pPr>
    </w:p>
    <w:p w:rsidR="00B47CD0" w:rsidRPr="00B47CD0" w:rsidRDefault="00B47CD0" w:rsidP="00B47CD0">
      <w:pPr>
        <w:pStyle w:val="a3"/>
        <w:jc w:val="left"/>
        <w:rPr>
          <w:szCs w:val="28"/>
        </w:rPr>
      </w:pPr>
    </w:p>
    <w:p w:rsidR="001D2D7B" w:rsidRDefault="001D2D7B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7A2C11" w:rsidRDefault="007A2C11" w:rsidP="00B47CD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</w:pPr>
    </w:p>
    <w:p w:rsidR="007A2C11" w:rsidRDefault="007A2C11" w:rsidP="00B47CD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</w:pPr>
    </w:p>
    <w:p w:rsidR="007A2C11" w:rsidRDefault="007A2C11" w:rsidP="00B47CD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</w:pPr>
    </w:p>
    <w:p w:rsidR="00B47CD0" w:rsidRDefault="00B47CD0" w:rsidP="00B47CD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</w:pPr>
      <w:r w:rsidRPr="00B47CD0"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  <w:t>Паспорт программы комплексного развития социальной инфраструктуры сельского поселения «</w:t>
      </w:r>
      <w:proofErr w:type="spellStart"/>
      <w:r w:rsidR="00BA4412"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  <w:t>Гунэй</w:t>
      </w:r>
      <w:proofErr w:type="spellEnd"/>
      <w:r w:rsidRPr="00B47CD0"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  <w:t>» муниципального района «Агинский район» Забайкальского края на 2024-2034 годы»</w:t>
      </w:r>
    </w:p>
    <w:tbl>
      <w:tblPr>
        <w:tblW w:w="10212" w:type="dxa"/>
        <w:tblInd w:w="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86"/>
        <w:gridCol w:w="7626"/>
      </w:tblGrid>
      <w:tr w:rsidR="00BA4412" w:rsidRPr="00BA4412" w:rsidTr="0009749B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BA4412" w:rsidRPr="00BA4412" w:rsidRDefault="00BA4412" w:rsidP="00BA4412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</w:pPr>
            <w:proofErr w:type="spellStart"/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Наименование</w:t>
            </w:r>
            <w:proofErr w:type="spellEnd"/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программы</w:t>
            </w:r>
            <w:proofErr w:type="spellEnd"/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BA4412" w:rsidRPr="00BA4412" w:rsidRDefault="00BA4412" w:rsidP="00BA4412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Программа «Комплексного развития социальной инфраструктуры сельского поселения «</w:t>
            </w:r>
            <w:proofErr w:type="spellStart"/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Гунэй</w:t>
            </w:r>
            <w:proofErr w:type="spellEnd"/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» муниципального района «Агинский район» Забайкальского края</w:t>
            </w:r>
            <w:r w:rsidRPr="00BA441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en-US"/>
              </w:rPr>
              <w:t xml:space="preserve"> на 2024-2034 годы</w:t>
            </w: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»</w:t>
            </w:r>
          </w:p>
        </w:tc>
      </w:tr>
      <w:tr w:rsidR="00BA4412" w:rsidRPr="00BA4412" w:rsidTr="0009749B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BA4412" w:rsidRPr="00BA4412" w:rsidRDefault="00BA4412" w:rsidP="00BA4412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</w:pPr>
            <w:proofErr w:type="spellStart"/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Основание</w:t>
            </w:r>
            <w:proofErr w:type="spellEnd"/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разработки</w:t>
            </w:r>
            <w:proofErr w:type="spellEnd"/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программы</w:t>
            </w:r>
            <w:proofErr w:type="spellEnd"/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BA4412" w:rsidRPr="00BA4412" w:rsidRDefault="00BA4412" w:rsidP="00BA4412">
            <w:pPr>
              <w:widowControl w:val="0"/>
              <w:spacing w:after="0" w:line="240" w:lineRule="auto"/>
              <w:ind w:left="88" w:right="285" w:firstLine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Федеральный Закон № 131-ФЗ от 06.10.2003 «Об общих принципах организации местного самоуправления в Российской Федерации».</w:t>
            </w:r>
          </w:p>
          <w:p w:rsidR="00BA4412" w:rsidRPr="00BA4412" w:rsidRDefault="00BA4412" w:rsidP="00BA4412">
            <w:pPr>
              <w:widowControl w:val="0"/>
              <w:spacing w:after="0" w:line="240" w:lineRule="auto"/>
              <w:ind w:left="88" w:right="285" w:firstLine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Постановление Правительства Российской Федерации от 1 октября 2015г. № 1050 «Об утверждении требований к программам комплексного развития социальной инфраструктуры поселений, городских округов» (с изменениями от 28 ноября 2023 г.).</w:t>
            </w:r>
          </w:p>
          <w:p w:rsidR="00BA4412" w:rsidRPr="00BA4412" w:rsidRDefault="00BA4412" w:rsidP="00BA4412">
            <w:pPr>
              <w:widowControl w:val="0"/>
              <w:spacing w:after="0" w:line="240" w:lineRule="auto"/>
              <w:ind w:left="88" w:right="285" w:firstLine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Комплексная программа ускоренного социально-экономического развития Забайкальского края до 2025 года и на перспективу до 2035 года</w:t>
            </w:r>
          </w:p>
          <w:p w:rsidR="00BA4412" w:rsidRPr="00BA4412" w:rsidRDefault="00BA4412" w:rsidP="00BA4412">
            <w:pPr>
              <w:widowControl w:val="0"/>
              <w:spacing w:after="0" w:line="240" w:lineRule="auto"/>
              <w:ind w:left="88" w:right="285" w:firstLine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Стратегия социально-экономического развития Забайкальского края на период до 2035 года.</w:t>
            </w:r>
          </w:p>
          <w:p w:rsidR="00BA4412" w:rsidRPr="00BA4412" w:rsidRDefault="00BA4412" w:rsidP="00BA4412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Схема территориального планирования Забайкальского края.</w:t>
            </w:r>
          </w:p>
          <w:p w:rsidR="00BA4412" w:rsidRPr="00BA4412" w:rsidRDefault="00BA4412" w:rsidP="00BA4412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Схема территориального планирования Агинского муниципального района.</w:t>
            </w:r>
          </w:p>
          <w:p w:rsidR="00BA4412" w:rsidRPr="00BA4412" w:rsidRDefault="00BA4412" w:rsidP="00BA4412">
            <w:pPr>
              <w:widowControl w:val="0"/>
              <w:spacing w:before="19" w:after="0" w:line="274" w:lineRule="exact"/>
              <w:ind w:left="113" w:right="125" w:firstLine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Стратегия социально-экономического развития муниципального района «Агинский район» до 2030 года.</w:t>
            </w:r>
          </w:p>
          <w:p w:rsidR="00BA4412" w:rsidRPr="00BA4412" w:rsidRDefault="00BA4412" w:rsidP="00BA4412">
            <w:pPr>
              <w:widowControl w:val="0"/>
              <w:tabs>
                <w:tab w:val="left" w:pos="824"/>
              </w:tabs>
              <w:spacing w:before="19" w:after="0" w:line="274" w:lineRule="exact"/>
              <w:ind w:left="114" w:right="125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Устав </w:t>
            </w: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сельского поселения «</w:t>
            </w:r>
            <w:proofErr w:type="spellStart"/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Гунэй</w:t>
            </w:r>
            <w:proofErr w:type="spellEnd"/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</w:t>
            </w:r>
            <w:r w:rsidRPr="00BA4412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муниципального района «Агинский район» Забайкальского края</w:t>
            </w:r>
            <w:r w:rsidRPr="00BA4412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.</w:t>
            </w:r>
          </w:p>
          <w:p w:rsidR="00BA4412" w:rsidRPr="00BA4412" w:rsidRDefault="00BA4412" w:rsidP="00BA4412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Генеральный план МО сельского поселения «</w:t>
            </w:r>
            <w:proofErr w:type="spellStart"/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Гунэй</w:t>
            </w:r>
            <w:proofErr w:type="spellEnd"/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» Агинского муниципального района Забайкальского края.</w:t>
            </w:r>
          </w:p>
          <w:p w:rsidR="00BA4412" w:rsidRPr="00BA4412" w:rsidRDefault="00BA4412" w:rsidP="00BA4412">
            <w:pPr>
              <w:widowControl w:val="0"/>
              <w:spacing w:after="0" w:line="240" w:lineRule="auto"/>
              <w:ind w:left="88" w:right="285" w:firstLine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Правила землепользования и застройки МО сельского поселения «</w:t>
            </w:r>
            <w:proofErr w:type="spellStart"/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Гунэй</w:t>
            </w:r>
            <w:proofErr w:type="spellEnd"/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 Агинского муниципального района Забайкальского края.</w:t>
            </w:r>
          </w:p>
        </w:tc>
      </w:tr>
      <w:tr w:rsidR="00BA4412" w:rsidRPr="00BA4412" w:rsidTr="0009749B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BA4412" w:rsidRPr="00BA4412" w:rsidRDefault="00BA4412" w:rsidP="00BA4412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</w:pPr>
            <w:proofErr w:type="spellStart"/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Заказчик</w:t>
            </w:r>
            <w:proofErr w:type="spellEnd"/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программы</w:t>
            </w:r>
            <w:proofErr w:type="spellEnd"/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BA4412" w:rsidRPr="00BA4412" w:rsidRDefault="00BA4412" w:rsidP="00BA4412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Администрация муниципального района «Агинский район»</w:t>
            </w:r>
          </w:p>
        </w:tc>
      </w:tr>
      <w:tr w:rsidR="00BA4412" w:rsidRPr="00BA4412" w:rsidTr="0009749B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BA4412" w:rsidRPr="00BA4412" w:rsidRDefault="00BA4412" w:rsidP="00BA4412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</w:pPr>
            <w:proofErr w:type="spellStart"/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Разработчик</w:t>
            </w:r>
            <w:proofErr w:type="spellEnd"/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программы</w:t>
            </w:r>
            <w:proofErr w:type="spellEnd"/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BA4412" w:rsidRPr="00BA4412" w:rsidRDefault="00BA4412" w:rsidP="00BA4412">
            <w:pPr>
              <w:spacing w:after="0" w:line="240" w:lineRule="auto"/>
              <w:ind w:left="114" w:right="114" w:firstLine="114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ОБЩЕСТВО С ОГРАНИЧЕННОЙ ОТВЕТСТВЕННОСТЬЮ «ГЕОСИТИ» (ООО «ГЕОСИТИ»)</w:t>
            </w:r>
          </w:p>
        </w:tc>
      </w:tr>
      <w:tr w:rsidR="00BA4412" w:rsidRPr="00BA4412" w:rsidTr="0009749B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BA4412" w:rsidRPr="00BA4412" w:rsidRDefault="00BA4412" w:rsidP="00BA4412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en-US"/>
              </w:rPr>
              <w:t>Основная цель программы: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BA4412" w:rsidRPr="00BA4412" w:rsidRDefault="00BA4412" w:rsidP="00BA4412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Повышение качества жизни населения, экономических, социальных и культурных возможностей жителей на основе развития социальной   инфраструктуры и сферы услуг.</w:t>
            </w:r>
          </w:p>
        </w:tc>
      </w:tr>
      <w:tr w:rsidR="00BA4412" w:rsidRPr="00BA4412" w:rsidTr="0009749B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BA4412" w:rsidRPr="00BA4412" w:rsidRDefault="00BA4412" w:rsidP="00BA4412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</w:pPr>
            <w:proofErr w:type="spellStart"/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Задачи</w:t>
            </w:r>
            <w:proofErr w:type="spellEnd"/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программы</w:t>
            </w:r>
            <w:proofErr w:type="spellEnd"/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BA4412" w:rsidRPr="00BA4412" w:rsidRDefault="00BA4412" w:rsidP="00BA4412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1 Создание правовых, организационных, институциональных и экономических условий для создания развитой социальной инфраструктуры населенных пунктов сельского поселения, эффективной реализации полномочий органов управления муниципального района «Агинский район» и местного самоуправления;</w:t>
            </w:r>
          </w:p>
          <w:p w:rsidR="00BA4412" w:rsidRPr="00BA4412" w:rsidRDefault="00BA4412" w:rsidP="00BA4412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2 С</w:t>
            </w:r>
            <w:r w:rsidRPr="00BA441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ир</w:t>
            </w:r>
            <w:r w:rsidRPr="00BA441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A441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</w:t>
            </w:r>
            <w:r w:rsidRPr="00BA441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BA441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A441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en-US" w:bidi="en-US"/>
              </w:rPr>
              <w:t>е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,</w:t>
            </w:r>
            <w:r w:rsidRPr="00BA4412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eastAsia="en-US" w:bidi="en-US"/>
              </w:rPr>
              <w:t xml:space="preserve"> 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п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п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BA441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ти</w:t>
            </w:r>
            <w:r w:rsidRPr="00BA441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BA441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BA441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е</w:t>
            </w:r>
            <w:r w:rsidRPr="00BA4412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eastAsia="en-US" w:bidi="en-US"/>
              </w:rPr>
              <w:t xml:space="preserve"> 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з</w:t>
            </w:r>
            <w:r w:rsidRPr="00BA441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</w:t>
            </w:r>
            <w:r w:rsidRPr="00BA441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т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 xml:space="preserve">ие 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BA441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ци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BA441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ьн</w:t>
            </w:r>
            <w:r w:rsidRPr="00BA441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й</w:t>
            </w:r>
            <w:r w:rsidRPr="00BA4412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eastAsia="en-US" w:bidi="en-US"/>
              </w:rPr>
              <w:t xml:space="preserve"> 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ин</w:t>
            </w:r>
            <w:r w:rsidRPr="00BA441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ф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ас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BA441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р</w:t>
            </w:r>
            <w:r w:rsidRPr="00BA441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en-US" w:bidi="en-US"/>
              </w:rPr>
              <w:t>у</w:t>
            </w:r>
            <w:r w:rsidRPr="00BA441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</w:t>
            </w:r>
            <w:r w:rsidRPr="00BA4412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en-US" w:bidi="en-US"/>
              </w:rPr>
              <w:t>т</w:t>
            </w:r>
            <w:r w:rsidRPr="00BA441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у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ры</w:t>
            </w:r>
            <w:r w:rsidRPr="00BA4412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eastAsia="en-US" w:bidi="en-US"/>
              </w:rPr>
              <w:t xml:space="preserve"> 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п</w:t>
            </w:r>
            <w:r w:rsidRPr="00BA441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се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ния</w:t>
            </w:r>
            <w:r w:rsidRPr="00BA4412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eastAsia="en-US" w:bidi="en-US"/>
              </w:rPr>
              <w:t xml:space="preserve"> 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 xml:space="preserve">в 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о</w:t>
            </w:r>
            <w:r w:rsidRPr="00BA441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BA441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BA441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т</w:t>
            </w:r>
            <w:r w:rsidRPr="00BA441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ии</w:t>
            </w:r>
            <w:r w:rsidRPr="00BA4412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eastAsia="en-US" w:bidi="en-US"/>
              </w:rPr>
              <w:t xml:space="preserve"> 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с</w:t>
            </w:r>
            <w:r w:rsidRPr="00BA4412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en-US" w:bidi="en-US"/>
              </w:rPr>
              <w:t xml:space="preserve"> </w:t>
            </w:r>
            <w:r w:rsidRPr="00BA441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у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</w:t>
            </w:r>
            <w:r w:rsidRPr="00BA441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A441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</w:t>
            </w:r>
            <w:r w:rsidRPr="00BA441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BA441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ым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</w:t>
            </w:r>
            <w:r w:rsidRPr="00BA4412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eastAsia="en-US" w:bidi="en-US"/>
              </w:rPr>
              <w:t xml:space="preserve"> </w:t>
            </w:r>
            <w:r w:rsidRPr="00BA441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п</w:t>
            </w:r>
            <w:r w:rsidRPr="00BA441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тр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BA441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BA441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BA441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тя</w:t>
            </w:r>
            <w:r w:rsidRPr="00BA441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м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</w:t>
            </w:r>
            <w:r w:rsidRPr="00BA4412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eastAsia="en-US" w:bidi="en-US"/>
              </w:rPr>
              <w:t xml:space="preserve"> 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 xml:space="preserve">в </w:t>
            </w:r>
            <w:r w:rsidRPr="00BA441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A441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ъе</w:t>
            </w:r>
            <w:r w:rsidRPr="00BA441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х</w:t>
            </w:r>
            <w:r w:rsidRPr="00BA441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 xml:space="preserve"> 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BA441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ц</w:t>
            </w:r>
            <w:r w:rsidRPr="00BA441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en-US" w:bidi="en-US"/>
              </w:rPr>
              <w:t>и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ль</w:t>
            </w:r>
            <w:r w:rsidRPr="00BA441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ой</w:t>
            </w:r>
            <w:r w:rsidRPr="00BA4412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en-US" w:bidi="en-US"/>
              </w:rPr>
              <w:t xml:space="preserve"> </w:t>
            </w:r>
            <w:r w:rsidRPr="00BA441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и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</w:t>
            </w:r>
            <w:r w:rsidRPr="00BA441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ф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ас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BA441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р</w:t>
            </w:r>
            <w:r w:rsidRPr="00BA441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en-US" w:bidi="en-US"/>
              </w:rPr>
              <w:t>у</w:t>
            </w:r>
            <w:r w:rsidRPr="00BA441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</w:t>
            </w:r>
            <w:r w:rsidRPr="00BA4412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en-US" w:bidi="en-US"/>
              </w:rPr>
              <w:t>т</w:t>
            </w:r>
            <w:r w:rsidRPr="00BA441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у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ры</w:t>
            </w:r>
            <w:r w:rsidRPr="00BA4412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en-US" w:bidi="en-US"/>
              </w:rPr>
              <w:t xml:space="preserve"> 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п</w:t>
            </w:r>
            <w:r w:rsidRPr="00BA441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се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BA441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</w:t>
            </w:r>
            <w:r w:rsidRPr="00BA441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я (в населенных пунктах с различной численностью населения)</w:t>
            </w: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;</w:t>
            </w:r>
          </w:p>
          <w:p w:rsidR="00BA4412" w:rsidRPr="00BA4412" w:rsidRDefault="00BA4412" w:rsidP="00BA4412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3 Обеспечение </w:t>
            </w:r>
            <w:r w:rsidRPr="00BA441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д</w:t>
            </w:r>
            <w:r w:rsidRPr="00BA441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BA441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en-US" w:bidi="en-US"/>
              </w:rPr>
              <w:t>у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пн</w:t>
            </w:r>
            <w:r w:rsidRPr="00BA441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ти</w:t>
            </w:r>
            <w:r w:rsidRPr="00BA4412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eastAsia="en-US" w:bidi="en-US"/>
              </w:rPr>
              <w:t xml:space="preserve"> </w:t>
            </w:r>
            <w:r w:rsidRPr="00BA441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A441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ъе</w:t>
            </w:r>
            <w:r w:rsidRPr="00BA441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</w:t>
            </w:r>
            <w:r w:rsidRPr="00BA441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т</w:t>
            </w:r>
            <w:r w:rsidRPr="00BA441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в</w:t>
            </w:r>
            <w:r w:rsidRPr="00BA4412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eastAsia="en-US" w:bidi="en-US"/>
              </w:rPr>
              <w:t xml:space="preserve"> </w:t>
            </w:r>
            <w:r w:rsidRPr="00BA441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en-US" w:bidi="en-US"/>
              </w:rPr>
              <w:t>с</w:t>
            </w:r>
            <w:r w:rsidRPr="00BA441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A441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ц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ль</w:t>
            </w:r>
            <w:r w:rsidRPr="00BA441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BA441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й ин</w:t>
            </w:r>
            <w:r w:rsidRPr="00BA441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ф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ас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BA441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р</w:t>
            </w:r>
            <w:r w:rsidRPr="00BA441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en-US" w:bidi="en-US"/>
              </w:rPr>
              <w:t>у</w:t>
            </w:r>
            <w:r w:rsidRPr="00BA441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</w:t>
            </w:r>
            <w:r w:rsidRPr="00BA4412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en-US" w:bidi="en-US"/>
              </w:rPr>
              <w:t>т</w:t>
            </w:r>
            <w:r w:rsidRPr="00BA441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у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 xml:space="preserve">ры    </w:t>
            </w:r>
            <w:r w:rsidRPr="00BA4412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eastAsia="en-US" w:bidi="en-US"/>
              </w:rPr>
              <w:t xml:space="preserve"> 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п</w:t>
            </w:r>
            <w:r w:rsidRPr="00BA441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се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 xml:space="preserve">ния </w:t>
            </w:r>
            <w:r w:rsidRPr="00BA441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д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ля н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асе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BA441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ия п</w:t>
            </w:r>
            <w:r w:rsidRPr="00BA441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се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ния</w:t>
            </w:r>
            <w:r w:rsidRPr="00BA4412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eastAsia="en-US" w:bidi="en-US"/>
              </w:rPr>
              <w:t xml:space="preserve"> 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в</w:t>
            </w:r>
            <w:r w:rsidRPr="00BA4412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eastAsia="en-US" w:bidi="en-US"/>
              </w:rPr>
              <w:t xml:space="preserve"> 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оот</w:t>
            </w:r>
            <w:r w:rsidRPr="00BA441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BA441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в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ии</w:t>
            </w:r>
            <w:r w:rsidRPr="00BA4412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eastAsia="en-US" w:bidi="en-US"/>
              </w:rPr>
              <w:t xml:space="preserve"> 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с</w:t>
            </w:r>
            <w:r w:rsidRPr="00BA4412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en-US" w:bidi="en-US"/>
              </w:rPr>
              <w:t xml:space="preserve"> </w:t>
            </w:r>
            <w:r w:rsidRPr="00BA441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en-US" w:bidi="en-US"/>
              </w:rPr>
              <w:t>законодательными требованиями и нормативами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 xml:space="preserve"> </w:t>
            </w:r>
            <w:r w:rsidRPr="00BA441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en-US" w:bidi="en-US"/>
              </w:rPr>
              <w:t>г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BA441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д</w:t>
            </w:r>
            <w:r w:rsidRPr="00BA441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BA441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р</w:t>
            </w:r>
            <w:r w:rsidRPr="00BA441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ит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BA441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ьн</w:t>
            </w:r>
            <w:r w:rsidRPr="00BA441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A441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г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о п</w:t>
            </w:r>
            <w:r w:rsidRPr="00BA441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р</w:t>
            </w:r>
            <w:r w:rsidRPr="00BA441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BA441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тиро</w:t>
            </w:r>
            <w:r w:rsidRPr="00BA441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BA441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ия с учетом сложившейся планировочной структуры</w:t>
            </w: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;</w:t>
            </w:r>
          </w:p>
          <w:p w:rsidR="00BA4412" w:rsidRPr="00BA4412" w:rsidRDefault="00BA4412" w:rsidP="00BA4412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lastRenderedPageBreak/>
              <w:t>4 Создание условий для комфортного проживания населения на территории поселения;</w:t>
            </w:r>
          </w:p>
          <w:p w:rsidR="00BA4412" w:rsidRPr="00BA4412" w:rsidRDefault="00BA4412" w:rsidP="00BA4412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5 Содействие развитию малого предпринимательства в сфере обслуживания населения.</w:t>
            </w:r>
          </w:p>
          <w:p w:rsidR="00BA4412" w:rsidRPr="00BA4412" w:rsidRDefault="00BA4412" w:rsidP="00BA4412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6 Содействие в привлечении молодых специалистов в поселение (врачей, учителей, работников культуры, муниципальных служащих);</w:t>
            </w:r>
          </w:p>
          <w:p w:rsidR="00BA4412" w:rsidRPr="00BA4412" w:rsidRDefault="00BA4412" w:rsidP="00BA4412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7 Привлечение средств из бюджетов различных уровней на укрепление сферы культурно-бытового обслуживания населения и благоустройство поселения.</w:t>
            </w:r>
          </w:p>
        </w:tc>
      </w:tr>
      <w:tr w:rsidR="00BA4412" w:rsidRPr="00BA4412" w:rsidTr="0009749B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BA4412" w:rsidRPr="00BA4412" w:rsidRDefault="00BA4412" w:rsidP="00BA4412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</w:pPr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en-US"/>
              </w:rPr>
              <w:lastRenderedPageBreak/>
              <w:t>Целевые показатели</w:t>
            </w:r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BA4412" w:rsidRPr="00BA4412" w:rsidRDefault="00BA4412" w:rsidP="00BA4412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Перспективная численность населения, увеличение показателя рождаемости, сокращение уровня безработицы;</w:t>
            </w:r>
          </w:p>
          <w:p w:rsidR="00BA4412" w:rsidRPr="00BA4412" w:rsidRDefault="00BA4412" w:rsidP="00BA4412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Доля детей в возрасте от 1 до 6 лет, их обеспеченность дошкольными учреждениями;</w:t>
            </w:r>
          </w:p>
          <w:p w:rsidR="00BA4412" w:rsidRPr="00BA4412" w:rsidRDefault="00BA4412" w:rsidP="00BA4412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Доля детей в возрасте от 7 до 17 лет, их полная обеспеченность общеобразовательными школами (для занятий в одну смену);</w:t>
            </w:r>
          </w:p>
          <w:p w:rsidR="00BA4412" w:rsidRPr="00BA4412" w:rsidRDefault="00BA4412" w:rsidP="00BA4412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A441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Увеличение возможностей</w:t>
            </w:r>
            <w:r w:rsidRPr="00BA441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 xml:space="preserve"> у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ч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BA441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ж</w:t>
            </w:r>
            <w:r w:rsidRPr="00BA441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д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ний</w:t>
            </w:r>
            <w:r w:rsidRPr="00BA441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 xml:space="preserve"> </w:t>
            </w:r>
            <w:r w:rsidRPr="00BA441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д</w:t>
            </w:r>
            <w:r w:rsidRPr="00BA441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A441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п</w:t>
            </w:r>
            <w:r w:rsidRPr="00BA441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BA441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н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ит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BA441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ьн</w:t>
            </w:r>
            <w:r w:rsidRPr="00BA441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A441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г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о</w:t>
            </w:r>
            <w:r w:rsidRPr="00BA441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 xml:space="preserve"> </w:t>
            </w:r>
            <w:r w:rsidRPr="00BA441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A441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зо</w:t>
            </w:r>
            <w:r w:rsidRPr="00BA441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ния</w:t>
            </w:r>
          </w:p>
          <w:p w:rsidR="00BA4412" w:rsidRPr="00BA4412" w:rsidRDefault="00BA4412" w:rsidP="00BA4412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A441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Вм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ес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ти</w:t>
            </w:r>
            <w:r w:rsidRPr="00BA441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м</w:t>
            </w:r>
            <w:r w:rsidRPr="00BA441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ть</w:t>
            </w:r>
            <w:r w:rsidRPr="00BA441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 xml:space="preserve"> к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BA441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у</w:t>
            </w:r>
            <w:r w:rsidRPr="00BA441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BA441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A441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,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 xml:space="preserve"> </w:t>
            </w:r>
            <w:r w:rsidRPr="00BA441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</w:t>
            </w:r>
            <w:r w:rsidRPr="00BA441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BA441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и</w:t>
            </w:r>
            <w:r w:rsidRPr="00BA4412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BA44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BA441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к, увеличение видов деятельности;</w:t>
            </w:r>
          </w:p>
          <w:p w:rsidR="00BA4412" w:rsidRPr="00BA4412" w:rsidRDefault="00BA4412" w:rsidP="00BA4412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Наличие и показатели учреждений здравоохранения (</w:t>
            </w:r>
            <w:proofErr w:type="spellStart"/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ФАПы</w:t>
            </w:r>
            <w:proofErr w:type="spellEnd"/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);</w:t>
            </w:r>
          </w:p>
          <w:p w:rsidR="00BA4412" w:rsidRPr="00BA4412" w:rsidRDefault="00BA4412" w:rsidP="00BA4412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Площади объектов спорта и открытых площадок.</w:t>
            </w:r>
          </w:p>
        </w:tc>
      </w:tr>
      <w:tr w:rsidR="00BA4412" w:rsidRPr="00BA4412" w:rsidTr="0009749B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BA4412" w:rsidRPr="00BA4412" w:rsidRDefault="00BA4412" w:rsidP="00BA4412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</w:pPr>
            <w:proofErr w:type="spellStart"/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Сроки</w:t>
            </w:r>
            <w:proofErr w:type="spellEnd"/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реализации</w:t>
            </w:r>
            <w:proofErr w:type="spellEnd"/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en-US"/>
              </w:rPr>
              <w:t>п</w:t>
            </w:r>
            <w:proofErr w:type="spellStart"/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рограммы</w:t>
            </w:r>
            <w:proofErr w:type="spellEnd"/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BA4412" w:rsidRPr="00BA4412" w:rsidRDefault="00BA4412" w:rsidP="00BA4412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  <w:t>20</w:t>
            </w: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24</w:t>
            </w: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  <w:t xml:space="preserve"> - 20</w:t>
            </w: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34</w:t>
            </w: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  <w:t>год</w:t>
            </w:r>
            <w:proofErr w:type="spellEnd"/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ы</w:t>
            </w:r>
          </w:p>
        </w:tc>
      </w:tr>
      <w:tr w:rsidR="00BA4412" w:rsidRPr="00BA4412" w:rsidTr="0009749B">
        <w:trPr>
          <w:trHeight w:val="3617"/>
        </w:trPr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BA4412" w:rsidRPr="00BA4412" w:rsidRDefault="00BA4412" w:rsidP="00BA4412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en-US"/>
              </w:rPr>
              <w:t>Ожидаемые результаты реализации программы: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BA4412" w:rsidRPr="00BA4412" w:rsidRDefault="00BA4412" w:rsidP="00BA4412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Повышение качества, комфортности и уровня жизни населения сельского поселения.</w:t>
            </w:r>
          </w:p>
          <w:p w:rsidR="00BA4412" w:rsidRPr="00BA4412" w:rsidRDefault="00BA4412" w:rsidP="00BA4412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Достижение необходимого уровня развития и объемов инфраструктуры в сфере образования, здравоохранения, культуры, физической культуры и массового спорта.</w:t>
            </w:r>
          </w:p>
          <w:p w:rsidR="00BA4412" w:rsidRPr="00BA4412" w:rsidRDefault="00BA4412" w:rsidP="00BA4412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Обеспечение нормативной доступности объектов социальной и культурно-бытовой инфраструктуры.</w:t>
            </w:r>
          </w:p>
          <w:p w:rsidR="00BA4412" w:rsidRPr="00BA4412" w:rsidRDefault="00BA4412" w:rsidP="00BA4412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Укрепление материальной базы учреждений социальной сферы.</w:t>
            </w:r>
          </w:p>
          <w:p w:rsidR="00BA4412" w:rsidRPr="00BA4412" w:rsidRDefault="00BA4412" w:rsidP="00BA4412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Обеспечение возможностей для населения сельского поселения получать необходимое среднее образование и повышать уровень культуры и физической подготовки.</w:t>
            </w:r>
          </w:p>
          <w:p w:rsidR="00BA4412" w:rsidRPr="00BA4412" w:rsidRDefault="00BA4412" w:rsidP="00BA4412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Сохранение культурно-исторического и духовного наследия на территории поселения.</w:t>
            </w:r>
          </w:p>
        </w:tc>
      </w:tr>
    </w:tbl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BA4412" w:rsidRPr="00BA4412" w:rsidRDefault="00BA4412" w:rsidP="00BA4412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BA4412">
        <w:rPr>
          <w:rFonts w:ascii="Times New Roman" w:eastAsia="Times New Roman" w:hAnsi="Times New Roman" w:cs="Times New Roman"/>
          <w:b/>
          <w:sz w:val="30"/>
          <w:szCs w:val="30"/>
        </w:rPr>
        <w:t>Характеристика существующего состояния социальной инфраструктуры</w:t>
      </w:r>
    </w:p>
    <w:p w:rsidR="00BA4412" w:rsidRPr="00BA4412" w:rsidRDefault="00BA4412" w:rsidP="00BA4412">
      <w:pPr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A4412" w:rsidRPr="00BA4412" w:rsidRDefault="00BA4412" w:rsidP="00BA4412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A4412">
        <w:rPr>
          <w:rFonts w:ascii="Times New Roman" w:eastAsia="Times New Roman" w:hAnsi="Times New Roman" w:cs="Times New Roman"/>
          <w:b/>
          <w:sz w:val="26"/>
          <w:szCs w:val="26"/>
        </w:rPr>
        <w:t>Социально-экономическое состояние поселения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4412">
        <w:rPr>
          <w:rFonts w:ascii="Times New Roman" w:eastAsia="Times New Roman" w:hAnsi="Times New Roman" w:cs="Times New Roman"/>
          <w:sz w:val="26"/>
          <w:szCs w:val="26"/>
        </w:rPr>
        <w:t>Муниципальное образование сельское поселение «</w:t>
      </w:r>
      <w:proofErr w:type="spellStart"/>
      <w:r w:rsidRPr="00BA4412">
        <w:rPr>
          <w:rFonts w:ascii="Times New Roman" w:eastAsia="Times New Roman" w:hAnsi="Times New Roman" w:cs="Times New Roman"/>
          <w:sz w:val="26"/>
          <w:szCs w:val="26"/>
        </w:rPr>
        <w:t>Гунэй</w:t>
      </w:r>
      <w:proofErr w:type="spellEnd"/>
      <w:r w:rsidRPr="00BA4412">
        <w:rPr>
          <w:rFonts w:ascii="Times New Roman" w:eastAsia="Times New Roman" w:hAnsi="Times New Roman" w:cs="Times New Roman"/>
          <w:sz w:val="26"/>
          <w:szCs w:val="26"/>
        </w:rPr>
        <w:t>» входит в состав муниципального района «Агинский район» Агинского Бурятского округа Забайкальского края. Находится на юге Агинского района на левобережье р.</w:t>
      </w:r>
      <w:r w:rsidRPr="00BA4412">
        <w:rPr>
          <w:rFonts w:ascii="Times New Roman" w:eastAsia="Times New Roman" w:hAnsi="Times New Roman" w:cs="Times New Roman"/>
          <w:sz w:val="26"/>
          <w:szCs w:val="26"/>
          <w:lang w:val="en-US"/>
        </w:rPr>
        <w:t> </w:t>
      </w:r>
      <w:proofErr w:type="spellStart"/>
      <w:r w:rsidRPr="00BA4412">
        <w:rPr>
          <w:rFonts w:ascii="Times New Roman" w:eastAsia="Times New Roman" w:hAnsi="Times New Roman" w:cs="Times New Roman"/>
          <w:sz w:val="26"/>
          <w:szCs w:val="26"/>
        </w:rPr>
        <w:t>Онон</w:t>
      </w:r>
      <w:proofErr w:type="spellEnd"/>
      <w:r w:rsidRPr="00BA4412">
        <w:rPr>
          <w:rFonts w:ascii="Times New Roman" w:eastAsia="Times New Roman" w:hAnsi="Times New Roman" w:cs="Times New Roman"/>
          <w:sz w:val="26"/>
          <w:szCs w:val="26"/>
        </w:rPr>
        <w:t>. На севере сельское поселение «</w:t>
      </w:r>
      <w:proofErr w:type="spellStart"/>
      <w:r w:rsidRPr="00BA4412">
        <w:rPr>
          <w:rFonts w:ascii="Times New Roman" w:eastAsia="Times New Roman" w:hAnsi="Times New Roman" w:cs="Times New Roman"/>
          <w:sz w:val="26"/>
          <w:szCs w:val="26"/>
        </w:rPr>
        <w:t>Гунэй</w:t>
      </w:r>
      <w:proofErr w:type="spellEnd"/>
      <w:r w:rsidRPr="00BA4412">
        <w:rPr>
          <w:rFonts w:ascii="Times New Roman" w:eastAsia="Times New Roman" w:hAnsi="Times New Roman" w:cs="Times New Roman"/>
          <w:sz w:val="26"/>
          <w:szCs w:val="26"/>
        </w:rPr>
        <w:t>» граничит с территорией сельского поселения «</w:t>
      </w:r>
      <w:proofErr w:type="spellStart"/>
      <w:r w:rsidRPr="00BA4412">
        <w:rPr>
          <w:rFonts w:ascii="Times New Roman" w:eastAsia="Times New Roman" w:hAnsi="Times New Roman" w:cs="Times New Roman"/>
          <w:sz w:val="26"/>
          <w:szCs w:val="26"/>
        </w:rPr>
        <w:t>Цокто-хангил</w:t>
      </w:r>
      <w:proofErr w:type="spellEnd"/>
      <w:r w:rsidRPr="00BA4412">
        <w:rPr>
          <w:rFonts w:ascii="Times New Roman" w:eastAsia="Times New Roman" w:hAnsi="Times New Roman" w:cs="Times New Roman"/>
          <w:sz w:val="26"/>
          <w:szCs w:val="26"/>
        </w:rPr>
        <w:t>» и «</w:t>
      </w:r>
      <w:proofErr w:type="spellStart"/>
      <w:r w:rsidRPr="00BA4412">
        <w:rPr>
          <w:rFonts w:ascii="Times New Roman" w:eastAsia="Times New Roman" w:hAnsi="Times New Roman" w:cs="Times New Roman"/>
          <w:sz w:val="26"/>
          <w:szCs w:val="26"/>
        </w:rPr>
        <w:t>Судунтуй</w:t>
      </w:r>
      <w:proofErr w:type="spellEnd"/>
      <w:r w:rsidRPr="00BA4412">
        <w:rPr>
          <w:rFonts w:ascii="Times New Roman" w:eastAsia="Times New Roman" w:hAnsi="Times New Roman" w:cs="Times New Roman"/>
          <w:sz w:val="26"/>
          <w:szCs w:val="26"/>
        </w:rPr>
        <w:t>», на востоке – с сельским поселением «</w:t>
      </w:r>
      <w:proofErr w:type="spellStart"/>
      <w:r w:rsidRPr="00BA4412">
        <w:rPr>
          <w:rFonts w:ascii="Times New Roman" w:eastAsia="Times New Roman" w:hAnsi="Times New Roman" w:cs="Times New Roman"/>
          <w:sz w:val="26"/>
          <w:szCs w:val="26"/>
        </w:rPr>
        <w:t>Будулан</w:t>
      </w:r>
      <w:proofErr w:type="spellEnd"/>
      <w:r w:rsidRPr="00BA4412">
        <w:rPr>
          <w:rFonts w:ascii="Times New Roman" w:eastAsia="Times New Roman" w:hAnsi="Times New Roman" w:cs="Times New Roman"/>
          <w:sz w:val="26"/>
          <w:szCs w:val="26"/>
        </w:rPr>
        <w:t>», на западе – с сельским поселением «</w:t>
      </w:r>
      <w:proofErr w:type="spellStart"/>
      <w:r w:rsidRPr="00BA4412">
        <w:rPr>
          <w:rFonts w:ascii="Times New Roman" w:eastAsia="Times New Roman" w:hAnsi="Times New Roman" w:cs="Times New Roman"/>
          <w:sz w:val="26"/>
          <w:szCs w:val="26"/>
        </w:rPr>
        <w:t>Урда</w:t>
      </w:r>
      <w:proofErr w:type="spellEnd"/>
      <w:r w:rsidRPr="00BA4412">
        <w:rPr>
          <w:rFonts w:ascii="Times New Roman" w:eastAsia="Times New Roman" w:hAnsi="Times New Roman" w:cs="Times New Roman"/>
          <w:sz w:val="26"/>
          <w:szCs w:val="26"/>
        </w:rPr>
        <w:t xml:space="preserve">-Ага», на юге с землями </w:t>
      </w:r>
      <w:proofErr w:type="spellStart"/>
      <w:r w:rsidRPr="00BA4412">
        <w:rPr>
          <w:rFonts w:ascii="Times New Roman" w:eastAsia="Times New Roman" w:hAnsi="Times New Roman" w:cs="Times New Roman"/>
          <w:sz w:val="26"/>
          <w:szCs w:val="26"/>
        </w:rPr>
        <w:t>Ононского</w:t>
      </w:r>
      <w:proofErr w:type="spellEnd"/>
      <w:r w:rsidRPr="00BA4412">
        <w:rPr>
          <w:rFonts w:ascii="Times New Roman" w:eastAsia="Times New Roman" w:hAnsi="Times New Roman" w:cs="Times New Roman"/>
          <w:sz w:val="26"/>
          <w:szCs w:val="26"/>
        </w:rPr>
        <w:t xml:space="preserve"> муниципального округа.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6"/>
          <w:szCs w:val="26"/>
        </w:rPr>
      </w:pPr>
    </w:p>
    <w:p w:rsidR="00BA4412" w:rsidRPr="00BA4412" w:rsidRDefault="00BA4412" w:rsidP="00BA441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noProof/>
          <w:sz w:val="26"/>
          <w:szCs w:val="26"/>
        </w:rPr>
      </w:pPr>
      <w:r w:rsidRPr="00BA4412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5AECC2A5" wp14:editId="47F424EF">
            <wp:extent cx="6181725" cy="56635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723" cy="56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412" w:rsidRPr="00BA4412" w:rsidRDefault="00BA4412" w:rsidP="00BA441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BA441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Рисунок 1 - Размещение сельского поселения </w:t>
      </w:r>
      <w:proofErr w:type="spellStart"/>
      <w:r w:rsidRPr="00BA441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Гунэй</w:t>
      </w:r>
      <w:proofErr w:type="spellEnd"/>
      <w:r w:rsidRPr="00BA4412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на территории муниципального района «Агинский район».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A4412" w:rsidRPr="00BA4412" w:rsidRDefault="00BA4412" w:rsidP="00BA4412">
      <w:pPr>
        <w:spacing w:after="0" w:line="240" w:lineRule="auto"/>
        <w:ind w:left="-142" w:right="450" w:firstLine="709"/>
        <w:jc w:val="both"/>
        <w:textAlignment w:val="top"/>
        <w:rPr>
          <w:rFonts w:ascii="Times New Roman" w:eastAsia="Times New Roman" w:hAnsi="Times New Roman" w:cs="Times New Roman"/>
          <w:sz w:val="26"/>
          <w:szCs w:val="26"/>
        </w:rPr>
      </w:pPr>
      <w:r w:rsidRPr="00BA4412">
        <w:rPr>
          <w:rFonts w:ascii="Times New Roman" w:eastAsia="Times New Roman" w:hAnsi="Times New Roman" w:cs="Times New Roman"/>
          <w:sz w:val="26"/>
          <w:szCs w:val="26"/>
        </w:rPr>
        <w:t xml:space="preserve">В составе поселения один населенный пункт: село </w:t>
      </w:r>
      <w:proofErr w:type="spellStart"/>
      <w:r w:rsidRPr="00BA4412">
        <w:rPr>
          <w:rFonts w:ascii="Times New Roman" w:eastAsia="Times New Roman" w:hAnsi="Times New Roman" w:cs="Times New Roman"/>
          <w:sz w:val="26"/>
          <w:szCs w:val="26"/>
        </w:rPr>
        <w:t>Гунэй</w:t>
      </w:r>
      <w:proofErr w:type="spellEnd"/>
      <w:r w:rsidRPr="00BA4412">
        <w:rPr>
          <w:rFonts w:ascii="Times New Roman" w:eastAsia="Times New Roman" w:hAnsi="Times New Roman" w:cs="Times New Roman"/>
          <w:sz w:val="26"/>
          <w:szCs w:val="26"/>
        </w:rPr>
        <w:t xml:space="preserve">–административный центр поселения. Село </w:t>
      </w:r>
      <w:proofErr w:type="spellStart"/>
      <w:r w:rsidRPr="00BA4412">
        <w:rPr>
          <w:rFonts w:ascii="Times New Roman" w:eastAsia="Times New Roman" w:hAnsi="Times New Roman" w:cs="Times New Roman"/>
          <w:sz w:val="26"/>
          <w:szCs w:val="26"/>
        </w:rPr>
        <w:t>Гунэй</w:t>
      </w:r>
      <w:proofErr w:type="spellEnd"/>
      <w:r w:rsidRPr="00BA4412">
        <w:rPr>
          <w:rFonts w:ascii="Times New Roman" w:eastAsia="Times New Roman" w:hAnsi="Times New Roman" w:cs="Times New Roman"/>
          <w:sz w:val="26"/>
          <w:szCs w:val="26"/>
        </w:rPr>
        <w:t xml:space="preserve"> находится в южной части сельского поселения. </w:t>
      </w:r>
    </w:p>
    <w:p w:rsidR="00BA4412" w:rsidRPr="00BA4412" w:rsidRDefault="00BA4412" w:rsidP="00BA4412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Расстояние от населенного пункта </w:t>
      </w:r>
      <w:proofErr w:type="spellStart"/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>Гунэй</w:t>
      </w:r>
      <w:proofErr w:type="spellEnd"/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до районного центра посёлка городского типа  </w:t>
      </w:r>
      <w:hyperlink r:id="rId11" w:tooltip="Агинское" w:history="1">
        <w:r w:rsidRPr="00BA4412">
          <w:rPr>
            <w:rFonts w:ascii="Times New Roman" w:eastAsia="Calibri" w:hAnsi="Times New Roman" w:cs="Times New Roman"/>
            <w:sz w:val="26"/>
            <w:szCs w:val="26"/>
            <w:lang w:eastAsia="en-US"/>
          </w:rPr>
          <w:t>Агинское</w:t>
        </w:r>
      </w:hyperlink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84 километра,</w:t>
      </w:r>
      <w:r w:rsidRPr="00BA4412">
        <w:rPr>
          <w:rFonts w:ascii="Times New Roman" w:eastAsia="Calibri" w:hAnsi="Times New Roman" w:cs="Times New Roman"/>
          <w:sz w:val="26"/>
          <w:szCs w:val="26"/>
        </w:rPr>
        <w:t xml:space="preserve"> до ближайшей железнодорожной станции «Могойтуй» 130 км, до города Чита 250 км.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>Площадь сельского поселения составляет 29641,42 га.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vertAlign w:val="superscript"/>
          <w:lang w:eastAsia="en-US"/>
        </w:rPr>
      </w:pPr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Площадь территории с. </w:t>
      </w:r>
      <w:proofErr w:type="spellStart"/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>Гунэй</w:t>
      </w:r>
      <w:proofErr w:type="spellEnd"/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>– 178,78 га.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На всей территории проживает – (на 1.01.2023 г., по данным статистики) 657 чел.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BA4412">
        <w:rPr>
          <w:rFonts w:ascii="Times New Roman" w:eastAsia="Times New Roman" w:hAnsi="Times New Roman" w:cs="Times New Roman"/>
          <w:sz w:val="26"/>
          <w:szCs w:val="26"/>
          <w:lang w:eastAsia="en-US"/>
        </w:rPr>
        <w:t>В сельском поселении «</w:t>
      </w:r>
      <w:proofErr w:type="spellStart"/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>Гунэй</w:t>
      </w:r>
      <w:proofErr w:type="spellEnd"/>
      <w:r w:rsidRPr="00BA4412">
        <w:rPr>
          <w:rFonts w:ascii="Times New Roman" w:eastAsia="Times New Roman" w:hAnsi="Times New Roman" w:cs="Times New Roman"/>
          <w:sz w:val="26"/>
          <w:szCs w:val="26"/>
          <w:lang w:eastAsia="en-US"/>
        </w:rPr>
        <w:t>» высокая доля лиц, моложе трудоспособного возраста. Увеличивается доля лиц трудоспособного возраста. На улучшение демографической ситуации будет влиять комплекс действенных мер по укреплению социально-экономического положения территории.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BA4412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Трудоспособное население – 53,8%. Значительная часть трудовых ресурсов заняты на территории поселения. Основной проблемой сельского поселения является отсутствие </w:t>
      </w:r>
      <w:r w:rsidRPr="00BA4412">
        <w:rPr>
          <w:rFonts w:ascii="Times New Roman" w:eastAsia="Times New Roman" w:hAnsi="Times New Roman" w:cs="Times New Roman"/>
          <w:sz w:val="26"/>
          <w:szCs w:val="26"/>
          <w:lang w:eastAsia="en-US"/>
        </w:rPr>
        <w:lastRenderedPageBreak/>
        <w:t xml:space="preserve">достаточного количества рабочих мест. Отток активной части населения из сельской местности происходит значительный. В сельском хозяйстве </w:t>
      </w:r>
      <w:proofErr w:type="gramStart"/>
      <w:r w:rsidRPr="00BA4412">
        <w:rPr>
          <w:rFonts w:ascii="Times New Roman" w:eastAsia="Times New Roman" w:hAnsi="Times New Roman" w:cs="Times New Roman"/>
          <w:sz w:val="26"/>
          <w:szCs w:val="26"/>
          <w:lang w:eastAsia="en-US"/>
        </w:rPr>
        <w:t>заняты</w:t>
      </w:r>
      <w:proofErr w:type="gramEnd"/>
      <w:r w:rsidRPr="00BA4412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57 человек. 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Times New Roman" w:hAnsi="Times New Roman" w:cs="Times New Roman"/>
          <w:sz w:val="26"/>
          <w:szCs w:val="26"/>
          <w:lang w:eastAsia="en-US" w:bidi="en-US"/>
        </w:rPr>
        <w:t>Рост заработной платы будет обеспечен за счет реализации эффективных инвестиционных проектов, развития производств, повышения производительности труда, поэтапного повышения средней заработной платы работников бюджетной сферы с учетом объемов и</w:t>
      </w:r>
      <w:r w:rsidRPr="00BA4412">
        <w:rPr>
          <w:rFonts w:ascii="Times New Roman" w:eastAsia="Times New Roman" w:hAnsi="Times New Roman" w:cs="Times New Roman"/>
          <w:sz w:val="26"/>
          <w:szCs w:val="26"/>
          <w:lang w:val="en-US" w:eastAsia="en-US" w:bidi="en-US"/>
        </w:rPr>
        <w:t> </w:t>
      </w:r>
      <w:r w:rsidRPr="00BA4412">
        <w:rPr>
          <w:rFonts w:ascii="Times New Roman" w:eastAsia="Times New Roman" w:hAnsi="Times New Roman" w:cs="Times New Roman"/>
          <w:sz w:val="26"/>
          <w:szCs w:val="26"/>
          <w:lang w:eastAsia="en-US" w:bidi="en-US"/>
        </w:rPr>
        <w:t>качества их труда.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Следует отметить, что особенностью сельского поселения «</w:t>
      </w:r>
      <w:proofErr w:type="spellStart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Гунэй</w:t>
      </w:r>
      <w:proofErr w:type="spellEnd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», как и всех сельских поселений Забайкальского края, является его сельскохозяйственная ориентация в условиях промышленного региона. При этом территория сельского поселения находится в зоне рискованного земледелия, но агроклиматические условия поселения относительно благоприятны для получения устойчивых урожаев районированных сельскохозяйственных культур и развития животноводства.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>На территории сельского поселения «</w:t>
      </w:r>
      <w:proofErr w:type="spellStart"/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>Гунэй</w:t>
      </w:r>
      <w:proofErr w:type="spellEnd"/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» действуют предприятия малого и среднего бизнеса. </w:t>
      </w:r>
    </w:p>
    <w:p w:rsidR="00BA4412" w:rsidRPr="00BA4412" w:rsidRDefault="00BA4412" w:rsidP="00BA4412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Основные направления деятельности субъектов малого и среднего предпринимательства в поселении: </w:t>
      </w:r>
    </w:p>
    <w:p w:rsidR="00BA4412" w:rsidRPr="00BA4412" w:rsidRDefault="00BA4412" w:rsidP="00BA4412">
      <w:pPr>
        <w:suppressAutoHyphens/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6"/>
          <w:szCs w:val="26"/>
          <w:lang w:eastAsia="zh-CN"/>
        </w:rPr>
      </w:pPr>
      <w:r w:rsidRPr="00BA4412">
        <w:rPr>
          <w:rFonts w:ascii="Times New Roman" w:eastAsia="SimSun" w:hAnsi="Times New Roman" w:cs="Times New Roman"/>
          <w:sz w:val="26"/>
          <w:szCs w:val="26"/>
          <w:lang w:eastAsia="zh-CN"/>
        </w:rPr>
        <w:t>сельское хозяйство,</w:t>
      </w:r>
    </w:p>
    <w:p w:rsidR="00BA4412" w:rsidRPr="00BA4412" w:rsidRDefault="00BA4412" w:rsidP="00BA4412">
      <w:pPr>
        <w:suppressAutoHyphens/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6"/>
          <w:szCs w:val="26"/>
          <w:lang w:eastAsia="zh-CN"/>
        </w:rPr>
      </w:pPr>
      <w:r w:rsidRPr="00BA4412">
        <w:rPr>
          <w:rFonts w:ascii="Times New Roman" w:eastAsia="SimSun" w:hAnsi="Times New Roman" w:cs="Times New Roman"/>
          <w:sz w:val="26"/>
          <w:szCs w:val="26"/>
          <w:lang w:eastAsia="zh-CN"/>
        </w:rPr>
        <w:t>оптовая торговля сельскохозяйственным сырьем, розничная торговля.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>Сельскохозяйственным производством занимаются сельскохозяйственный производственный кооператив «</w:t>
      </w:r>
      <w:proofErr w:type="spellStart"/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>Гунэй</w:t>
      </w:r>
      <w:proofErr w:type="spellEnd"/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» (животноводство), крестьянско-фермерские хозяйства и личные подсобные хозяйства. </w:t>
      </w:r>
    </w:p>
    <w:p w:rsidR="00BA4412" w:rsidRPr="00BA4412" w:rsidRDefault="00BA4412" w:rsidP="00BA4412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В сфере сельского хозяйства приоритет будет отдан поддержке малых форм хозяйствования: крестьянских (фермерских) и личных подсобных хозяйств. На начало 2023 года в сельском поселении зарегистрировано и ведут свою детальность 3 КФХ и 200 личных подсобных хозяйств. </w:t>
      </w:r>
    </w:p>
    <w:p w:rsidR="00BA4412" w:rsidRPr="00BA4412" w:rsidRDefault="00BA4412" w:rsidP="00BA4412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В обслуживающую отрасль сельского поселения отнесены учреждения образования, культуры, здравоохранения, жилищно-коммунального обслуживания и торговли. На территории поселения действует 1 магазин смешанных товаров. 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Реализация проектов и мероприятий, направленных на развитие малого предпринимательства, обеспечение благополучия и качества жизни населения будут способствовать стабилизации численности населения.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BA4412">
        <w:rPr>
          <w:rFonts w:ascii="Times New Roman" w:eastAsia="Times New Roman" w:hAnsi="Times New Roman" w:cs="Times New Roman"/>
          <w:bCs/>
          <w:sz w:val="26"/>
          <w:szCs w:val="26"/>
        </w:rPr>
        <w:t xml:space="preserve">Хотя у сельского поселения </w:t>
      </w:r>
      <w:proofErr w:type="spellStart"/>
      <w:r w:rsidRPr="00BA4412">
        <w:rPr>
          <w:rFonts w:ascii="Times New Roman" w:eastAsia="Times New Roman" w:hAnsi="Times New Roman" w:cs="Times New Roman"/>
          <w:sz w:val="26"/>
          <w:szCs w:val="26"/>
        </w:rPr>
        <w:t>Гунэй</w:t>
      </w:r>
      <w:proofErr w:type="spellEnd"/>
      <w:r w:rsidRPr="00BA4412">
        <w:rPr>
          <w:rFonts w:ascii="Times New Roman" w:eastAsia="Times New Roman" w:hAnsi="Times New Roman" w:cs="Times New Roman"/>
          <w:bCs/>
          <w:sz w:val="26"/>
          <w:szCs w:val="26"/>
        </w:rPr>
        <w:t xml:space="preserve"> имеется определенный экономический потенциал, но в настоящее время он слабо задействован, особенно в части, развития и укрупнения сельскохозяйственных производств, переработки сельхоз продукции, развития услуг населению, развития личных подсобных хозяйств с целью поставки продукции в районный центр. Особенно необходимо учитывать отсутствие потребительской кооперации в Агинском районе (и в целом по Забайкальскому краю).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Базовый ресурсный потенциал территории (природно-ресурсный, экономико-географический, демографический) не получает должного развития.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BA4412" w:rsidRPr="00BA4412" w:rsidRDefault="00BA4412" w:rsidP="00BA4412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A4412">
        <w:rPr>
          <w:rFonts w:ascii="Times New Roman" w:eastAsia="Times New Roman" w:hAnsi="Times New Roman" w:cs="Times New Roman"/>
          <w:b/>
          <w:sz w:val="26"/>
          <w:szCs w:val="26"/>
        </w:rPr>
        <w:t>Сведения о градостроительной деятельности на территории поселения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Вопросы градостроительного развития сельского поселения «</w:t>
      </w:r>
      <w:proofErr w:type="spellStart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Гунэй</w:t>
      </w:r>
      <w:proofErr w:type="spellEnd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в масштабах Агинского муниципального района в соответствии с Градостроительным кодексом РФ должны были быть рассмотрены в Схеме территориального планирования муниципального района «Агинский район» Забайкальского края (ООО «НИПИ территориального планирования и управления», 2016 год). Здесь поселение «</w:t>
      </w:r>
      <w:proofErr w:type="spellStart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Гунэй</w:t>
      </w:r>
      <w:proofErr w:type="spellEnd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» рассматривается исключительно как сельское без указания перспектив развития, только </w:t>
      </w: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lastRenderedPageBreak/>
        <w:t>предлагается развитие системы расселения района и предлагается развитие различных форм индивидуальной деятельности.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В Схеме территориального планирования муниципального района «Агинский район» Забайкальского края предусматривалась возможность также создания новых мельчайших населенных мест, связанных с альтернативными формами сельскохозяйственной деятельности. Указывалось, что развитие социальной инфраструктуры </w:t>
      </w:r>
      <w:proofErr w:type="gramStart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села</w:t>
      </w:r>
      <w:proofErr w:type="gramEnd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возможно только в рамках специальных программ. Предусматривалось размещение нового жилищного строительства в населенных пунктах Агинского района на период в 10 лет (2306 усадебных домов), в частности в поселении «</w:t>
      </w:r>
      <w:proofErr w:type="spellStart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Гунэй</w:t>
      </w:r>
      <w:proofErr w:type="spellEnd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» </w:t>
      </w:r>
      <w:r w:rsidRPr="00BA4412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– 226 домов.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2023 году специалист</w:t>
      </w:r>
      <w:proofErr w:type="gramStart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ы ООО</w:t>
      </w:r>
      <w:proofErr w:type="gramEnd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«</w:t>
      </w:r>
      <w:proofErr w:type="spellStart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Геосити</w:t>
      </w:r>
      <w:proofErr w:type="spellEnd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выполнили новый проект Правил землепользования и застройки муниципального образования сельского поселения «</w:t>
      </w:r>
      <w:proofErr w:type="spellStart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Гунэй</w:t>
      </w:r>
      <w:proofErr w:type="spellEnd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муниципального района «Агинский район» Забайкальского края с учетом внесения необходимых изменений. Данные правила базировались на материалах генерального плана с учетом актуализации текущего состояния территории и содержали общие положения, карту градостроительного зонирования и градостроительные регламенты.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2023 году в рамках муниципального контракта подготовлен проект генерального плана сельского поселения «</w:t>
      </w:r>
      <w:proofErr w:type="spellStart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Гунэй</w:t>
      </w:r>
      <w:proofErr w:type="spellEnd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муниципального района «Агинский район» Забайкальского края. В настоящее время для сельского поселения разработаны Местные нормативы градостроительного проектирования сельского поселения «</w:t>
      </w:r>
      <w:proofErr w:type="spellStart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Гунэй</w:t>
      </w:r>
      <w:proofErr w:type="spellEnd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муниципального района «Агинский район» Забайкальского края.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BA4412" w:rsidRPr="00BA4412" w:rsidRDefault="00BA4412" w:rsidP="00BA4412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A4412">
        <w:rPr>
          <w:rFonts w:ascii="Times New Roman" w:eastAsia="Times New Roman" w:hAnsi="Times New Roman" w:cs="Times New Roman"/>
          <w:b/>
          <w:sz w:val="26"/>
          <w:szCs w:val="26"/>
        </w:rPr>
        <w:t>Сложившийся уровень обеспеченности населения поселения объектами социальной инфраструктуры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Уровень социально-экономического развития сельского поселения «</w:t>
      </w:r>
      <w:proofErr w:type="spellStart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Гунэй</w:t>
      </w:r>
      <w:proofErr w:type="spellEnd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муниципального района «Агинский район» Забайкальского края оценивается демографическими показателями, показателями занятости населения, наличием объектов социального и культурно-бытового обслуживания населения.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Одним из показателей экономического развития является численность населения. Изменение численности населения служит индикатором уровня жизни и благополучия в сельском поселении, привлекательности территории для проживания, осуществления деятельности.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Численность населения сельского поселения «</w:t>
      </w:r>
      <w:proofErr w:type="spellStart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Гунэй</w:t>
      </w:r>
      <w:proofErr w:type="spellEnd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» на 01.01.2023 года составляет </w:t>
      </w:r>
      <w:r w:rsidRPr="00BA4412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657</w:t>
      </w: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постоянно проживающих жителей. Но, как уже было указано, все последние годы численность населения постепенно снижалась.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proofErr w:type="gramStart"/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>Жилищный фонд сельского поселения «</w:t>
      </w:r>
      <w:proofErr w:type="spellStart"/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>Гунэй</w:t>
      </w:r>
      <w:proofErr w:type="spellEnd"/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>» составляет 14,3 тыс. кв. м, из них 12 тыс. кв. м – индивидуальная застройка, 2,3 тыс. кв. м – блокированная застройка.</w:t>
      </w:r>
      <w:proofErr w:type="gramEnd"/>
    </w:p>
    <w:p w:rsidR="00BA4412" w:rsidRPr="00BA4412" w:rsidRDefault="00BA4412" w:rsidP="00BA4412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Жилищная обеспеченность – 21,8 кв. м на человека. Аналогичный показатель по Агинскому району составляет 19,9 кв. м на человека. </w:t>
      </w:r>
    </w:p>
    <w:p w:rsidR="00BA4412" w:rsidRPr="00BA4412" w:rsidRDefault="00BA4412" w:rsidP="00BA4412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>Большая часть жилищного фонда (12,3 тыс. кв. м) - деревянная застройка, 1,8 тыс. кв. м – кирпичная застройка.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>По данным статистической отчетности 10 тыс. кв. м жилищного фонда имеет износ свыше 70% (70% жилой застройки требует ремонта).</w:t>
      </w:r>
    </w:p>
    <w:p w:rsidR="00BA4412" w:rsidRPr="00BA4412" w:rsidRDefault="00BA4412" w:rsidP="00BA441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A4412">
        <w:rPr>
          <w:rFonts w:ascii="Times New Roman" w:eastAsia="Times New Roman" w:hAnsi="Times New Roman" w:cs="Times New Roman"/>
          <w:b/>
          <w:sz w:val="26"/>
          <w:szCs w:val="26"/>
        </w:rPr>
        <w:t xml:space="preserve">Сельское поселение </w:t>
      </w:r>
      <w:proofErr w:type="spellStart"/>
      <w:r w:rsidRPr="00BA4412">
        <w:rPr>
          <w:rFonts w:ascii="Times New Roman" w:eastAsia="Times New Roman" w:hAnsi="Times New Roman" w:cs="Times New Roman"/>
          <w:b/>
          <w:bCs/>
          <w:sz w:val="26"/>
          <w:szCs w:val="26"/>
        </w:rPr>
        <w:t>Гунэй</w:t>
      </w:r>
      <w:proofErr w:type="spellEnd"/>
    </w:p>
    <w:p w:rsidR="00BA4412" w:rsidRPr="00BA4412" w:rsidRDefault="00BA4412" w:rsidP="00BA4412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6"/>
          <w:szCs w:val="26"/>
        </w:rPr>
      </w:pPr>
      <w:r w:rsidRPr="00BA4412">
        <w:rPr>
          <w:rFonts w:ascii="Times New Roman" w:eastAsia="Times New Roman" w:hAnsi="Times New Roman" w:cs="Times New Roman"/>
          <w:sz w:val="26"/>
          <w:szCs w:val="26"/>
        </w:rPr>
        <w:t xml:space="preserve">На территории поселения </w:t>
      </w:r>
      <w:proofErr w:type="spellStart"/>
      <w:r w:rsidRPr="00BA4412">
        <w:rPr>
          <w:rFonts w:ascii="Times New Roman" w:eastAsia="Times New Roman" w:hAnsi="Times New Roman" w:cs="Times New Roman"/>
          <w:sz w:val="26"/>
          <w:szCs w:val="26"/>
        </w:rPr>
        <w:t>Гунэй</w:t>
      </w:r>
      <w:proofErr w:type="spellEnd"/>
      <w:r w:rsidRPr="00BA4412">
        <w:rPr>
          <w:rFonts w:ascii="Times New Roman" w:eastAsia="Times New Roman" w:hAnsi="Times New Roman" w:cs="Times New Roman"/>
          <w:sz w:val="26"/>
          <w:szCs w:val="26"/>
        </w:rPr>
        <w:t xml:space="preserve"> расположены следующие объекты обслуживания:</w:t>
      </w:r>
    </w:p>
    <w:p w:rsidR="00BA4412" w:rsidRPr="00BA4412" w:rsidRDefault="00BA4412" w:rsidP="00BA4412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BA4412">
        <w:rPr>
          <w:rFonts w:ascii="Times New Roman" w:eastAsia="Calibri" w:hAnsi="Times New Roman" w:cs="Times New Roman"/>
          <w:b/>
          <w:bCs/>
          <w:sz w:val="26"/>
          <w:szCs w:val="26"/>
        </w:rPr>
        <w:t>Объекты культуры и искусства:</w:t>
      </w:r>
    </w:p>
    <w:p w:rsidR="00BA4412" w:rsidRPr="00BA4412" w:rsidRDefault="00BA4412" w:rsidP="00BA4412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</w:rPr>
      </w:pPr>
      <w:r w:rsidRPr="00BA4412">
        <w:rPr>
          <w:rFonts w:ascii="Times New Roman" w:eastAsia="Calibri" w:hAnsi="Times New Roman" w:cs="Times New Roman"/>
          <w:sz w:val="26"/>
          <w:szCs w:val="26"/>
        </w:rPr>
        <w:t>1.Культурно-этнический центр «</w:t>
      </w:r>
      <w:proofErr w:type="spellStart"/>
      <w:r w:rsidRPr="00BA4412">
        <w:rPr>
          <w:rFonts w:ascii="Times New Roman" w:eastAsia="Calibri" w:hAnsi="Times New Roman" w:cs="Times New Roman"/>
          <w:sz w:val="26"/>
          <w:szCs w:val="26"/>
        </w:rPr>
        <w:t>ГунэйнСэргэ</w:t>
      </w:r>
      <w:proofErr w:type="spellEnd"/>
      <w:r w:rsidRPr="00BA4412">
        <w:rPr>
          <w:rFonts w:ascii="Times New Roman" w:eastAsia="Calibri" w:hAnsi="Times New Roman" w:cs="Times New Roman"/>
          <w:sz w:val="26"/>
          <w:szCs w:val="26"/>
        </w:rPr>
        <w:t>»–1 объект.</w:t>
      </w:r>
    </w:p>
    <w:p w:rsidR="00BA4412" w:rsidRPr="00BA4412" w:rsidRDefault="00BA4412" w:rsidP="00BA441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A4412">
        <w:rPr>
          <w:rFonts w:ascii="Times New Roman" w:eastAsia="Times New Roman" w:hAnsi="Times New Roman" w:cs="Times New Roman"/>
          <w:b/>
          <w:sz w:val="26"/>
          <w:szCs w:val="26"/>
        </w:rPr>
        <w:t xml:space="preserve">Село </w:t>
      </w:r>
      <w:proofErr w:type="spellStart"/>
      <w:r w:rsidRPr="00BA4412">
        <w:rPr>
          <w:rFonts w:ascii="Times New Roman" w:eastAsia="Times New Roman" w:hAnsi="Times New Roman" w:cs="Times New Roman"/>
          <w:b/>
          <w:bCs/>
          <w:sz w:val="26"/>
          <w:szCs w:val="26"/>
        </w:rPr>
        <w:t>Гунэй</w:t>
      </w:r>
      <w:proofErr w:type="spellEnd"/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A4412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В селе </w:t>
      </w:r>
      <w:proofErr w:type="spellStart"/>
      <w:r w:rsidRPr="00BA4412">
        <w:rPr>
          <w:rFonts w:ascii="Times New Roman" w:eastAsia="Times New Roman" w:hAnsi="Times New Roman" w:cs="Times New Roman"/>
          <w:sz w:val="26"/>
          <w:szCs w:val="26"/>
        </w:rPr>
        <w:t>Гунэй</w:t>
      </w:r>
      <w:proofErr w:type="spellEnd"/>
      <w:r w:rsidRPr="00BA4412">
        <w:rPr>
          <w:rFonts w:ascii="Times New Roman" w:eastAsia="Times New Roman" w:hAnsi="Times New Roman" w:cs="Times New Roman"/>
          <w:sz w:val="26"/>
          <w:szCs w:val="26"/>
        </w:rPr>
        <w:t xml:space="preserve"> размещены следующие объекты обслуживания населения:</w:t>
      </w:r>
    </w:p>
    <w:p w:rsidR="00BA4412" w:rsidRPr="00BA4412" w:rsidRDefault="00BA4412" w:rsidP="00BA4412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BA4412">
        <w:rPr>
          <w:rFonts w:ascii="Times New Roman" w:eastAsia="Calibri" w:hAnsi="Times New Roman" w:cs="Times New Roman"/>
          <w:b/>
          <w:bCs/>
          <w:sz w:val="26"/>
          <w:szCs w:val="26"/>
        </w:rPr>
        <w:t>Прочие объекты обслуживания:</w:t>
      </w:r>
    </w:p>
    <w:p w:rsidR="00BA4412" w:rsidRPr="00BA4412" w:rsidRDefault="00BA4412" w:rsidP="00BA441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noProof/>
          <w:sz w:val="26"/>
          <w:szCs w:val="26"/>
        </w:rPr>
      </w:pPr>
      <w:r w:rsidRPr="00BA4412">
        <w:rPr>
          <w:rFonts w:ascii="Times New Roman" w:eastAsia="Calibri" w:hAnsi="Times New Roman" w:cs="Times New Roman"/>
          <w:bCs/>
          <w:noProof/>
          <w:sz w:val="26"/>
          <w:szCs w:val="26"/>
        </w:rPr>
        <w:t>1.Администрация сельского поселения "Гунэй – 1 объект;</w:t>
      </w:r>
    </w:p>
    <w:p w:rsidR="00BA4412" w:rsidRPr="00BA4412" w:rsidRDefault="00BA4412" w:rsidP="00BA4412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</w:pPr>
      <w:r w:rsidRPr="00BA4412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  <w:t>2.Буддийский дацан – 1 объект;</w:t>
      </w:r>
    </w:p>
    <w:p w:rsidR="00BA4412" w:rsidRPr="00BA4412" w:rsidRDefault="00BA4412" w:rsidP="00BA4412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</w:pPr>
      <w:r w:rsidRPr="00BA4412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  <w:t>3.Магазин – 3 объекта</w:t>
      </w:r>
    </w:p>
    <w:p w:rsidR="00BA4412" w:rsidRPr="00BA4412" w:rsidRDefault="00BA4412" w:rsidP="00BA4412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BA4412">
        <w:rPr>
          <w:rFonts w:ascii="Times New Roman" w:eastAsia="Calibri" w:hAnsi="Times New Roman" w:cs="Times New Roman"/>
          <w:b/>
          <w:bCs/>
          <w:sz w:val="26"/>
          <w:szCs w:val="26"/>
        </w:rPr>
        <w:t>Объекты культуры и искусства:</w:t>
      </w:r>
    </w:p>
    <w:p w:rsidR="00BA4412" w:rsidRPr="00BA4412" w:rsidRDefault="00BA4412" w:rsidP="00BA4412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  <w:lang w:eastAsia="en-US"/>
        </w:rPr>
      </w:pPr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1.Муниципальное </w:t>
      </w:r>
      <w:proofErr w:type="spellStart"/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>межпоселенческое</w:t>
      </w:r>
      <w:proofErr w:type="spellEnd"/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бюджетное учреждение культуры "Централизованная библиотечная система – 1 объект</w:t>
      </w:r>
      <w:r w:rsidRPr="00BA4412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  <w:lang w:eastAsia="en-US"/>
        </w:rPr>
        <w:t>;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A4412">
        <w:rPr>
          <w:rFonts w:ascii="Times New Roman" w:eastAsia="Calibri" w:hAnsi="Times New Roman" w:cs="Times New Roman"/>
          <w:sz w:val="26"/>
          <w:szCs w:val="26"/>
        </w:rPr>
        <w:t xml:space="preserve">2.Гунэйский филиал ММУК РКЦД (с. </w:t>
      </w:r>
      <w:proofErr w:type="spellStart"/>
      <w:r w:rsidRPr="00BA4412">
        <w:rPr>
          <w:rFonts w:ascii="Times New Roman" w:eastAsia="Calibri" w:hAnsi="Times New Roman" w:cs="Times New Roman"/>
          <w:sz w:val="26"/>
          <w:szCs w:val="26"/>
        </w:rPr>
        <w:t>Гунэй</w:t>
      </w:r>
      <w:proofErr w:type="spellEnd"/>
      <w:r w:rsidRPr="00BA4412">
        <w:rPr>
          <w:rFonts w:ascii="Times New Roman" w:eastAsia="Calibri" w:hAnsi="Times New Roman" w:cs="Times New Roman"/>
          <w:sz w:val="26"/>
          <w:szCs w:val="26"/>
        </w:rPr>
        <w:t xml:space="preserve">, ул. </w:t>
      </w:r>
      <w:proofErr w:type="gramStart"/>
      <w:r w:rsidRPr="00BA4412">
        <w:rPr>
          <w:rFonts w:ascii="Times New Roman" w:eastAsia="Calibri" w:hAnsi="Times New Roman" w:cs="Times New Roman"/>
          <w:sz w:val="26"/>
          <w:szCs w:val="26"/>
        </w:rPr>
        <w:t>Советская</w:t>
      </w:r>
      <w:proofErr w:type="gramEnd"/>
      <w:r w:rsidRPr="00BA4412">
        <w:rPr>
          <w:rFonts w:ascii="Times New Roman" w:eastAsia="Calibri" w:hAnsi="Times New Roman" w:cs="Times New Roman"/>
          <w:sz w:val="26"/>
          <w:szCs w:val="26"/>
        </w:rPr>
        <w:t>, 9а)</w:t>
      </w:r>
      <w:r w:rsidRPr="00BA4412">
        <w:rPr>
          <w:rFonts w:ascii="Times New Roman" w:eastAsia="Times New Roman" w:hAnsi="Times New Roman" w:cs="Times New Roman"/>
          <w:sz w:val="26"/>
          <w:szCs w:val="26"/>
        </w:rPr>
        <w:t xml:space="preserve"> –</w:t>
      </w:r>
      <w:r w:rsidRPr="00BA4412">
        <w:rPr>
          <w:rFonts w:ascii="Times New Roman" w:eastAsia="Calibri" w:hAnsi="Times New Roman" w:cs="Times New Roman"/>
          <w:sz w:val="26"/>
          <w:szCs w:val="26"/>
        </w:rPr>
        <w:t>1 объект.</w:t>
      </w:r>
    </w:p>
    <w:p w:rsidR="00BA4412" w:rsidRPr="00BA4412" w:rsidRDefault="00BA4412" w:rsidP="00BA4412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BA4412">
        <w:rPr>
          <w:rFonts w:ascii="Times New Roman" w:eastAsia="Calibri" w:hAnsi="Times New Roman" w:cs="Times New Roman"/>
          <w:b/>
          <w:bCs/>
          <w:sz w:val="26"/>
          <w:szCs w:val="26"/>
        </w:rPr>
        <w:t>Объекты образования и науки: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</w:pPr>
      <w:r w:rsidRPr="00BA4412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  <w:t>1.МОУ "</w:t>
      </w:r>
      <w:proofErr w:type="spellStart"/>
      <w:r w:rsidRPr="00BA4412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  <w:t>Гунэйская</w:t>
      </w:r>
      <w:proofErr w:type="spellEnd"/>
      <w:r w:rsidRPr="00BA4412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  <w:t xml:space="preserve"> </w:t>
      </w:r>
      <w:proofErr w:type="spellStart"/>
      <w:r w:rsidRPr="00BA4412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  <w:t>сош</w:t>
      </w:r>
      <w:proofErr w:type="spellEnd"/>
      <w:r w:rsidRPr="00BA4412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  <w:t>" – 1 объект;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</w:pPr>
      <w:r w:rsidRPr="00BA4412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  <w:t>2.МДОУ "</w:t>
      </w:r>
      <w:proofErr w:type="spellStart"/>
      <w:r w:rsidRPr="00BA4412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  <w:t>Гунэйский</w:t>
      </w:r>
      <w:proofErr w:type="spellEnd"/>
      <w:r w:rsidRPr="00BA4412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  <w:t xml:space="preserve"> детский сад "</w:t>
      </w:r>
      <w:proofErr w:type="spellStart"/>
      <w:r w:rsidRPr="00BA4412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  <w:t>Улаалзай</w:t>
      </w:r>
      <w:proofErr w:type="spellEnd"/>
      <w:r w:rsidRPr="00BA4412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  <w:t>" – 1 объект;</w:t>
      </w:r>
    </w:p>
    <w:p w:rsidR="00BA4412" w:rsidRPr="00BA4412" w:rsidRDefault="00BA4412" w:rsidP="00BA4412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BA4412">
        <w:rPr>
          <w:rFonts w:ascii="Times New Roman" w:eastAsia="Calibri" w:hAnsi="Times New Roman" w:cs="Times New Roman"/>
          <w:b/>
          <w:bCs/>
          <w:sz w:val="26"/>
          <w:szCs w:val="26"/>
        </w:rPr>
        <w:t>Объекты здравоохранения:</w:t>
      </w:r>
    </w:p>
    <w:p w:rsidR="00BA4412" w:rsidRPr="00BA4412" w:rsidRDefault="00BA4412" w:rsidP="00BA441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noProof/>
          <w:sz w:val="26"/>
          <w:szCs w:val="26"/>
        </w:rPr>
      </w:pPr>
      <w:r w:rsidRPr="00BA4412">
        <w:rPr>
          <w:rFonts w:ascii="Times New Roman" w:eastAsia="Calibri" w:hAnsi="Times New Roman" w:cs="Times New Roman"/>
          <w:bCs/>
          <w:noProof/>
          <w:sz w:val="26"/>
          <w:szCs w:val="26"/>
        </w:rPr>
        <w:t>1.ГАУЗ "Агинская окружная больница" Врачебная амбулатория – 1 объект;</w:t>
      </w:r>
    </w:p>
    <w:p w:rsidR="00BA4412" w:rsidRPr="00BA4412" w:rsidRDefault="00BA4412" w:rsidP="00BA4412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BA4412">
        <w:rPr>
          <w:rFonts w:ascii="Times New Roman" w:eastAsia="Calibri" w:hAnsi="Times New Roman" w:cs="Times New Roman"/>
          <w:b/>
          <w:bCs/>
          <w:sz w:val="26"/>
          <w:szCs w:val="26"/>
        </w:rPr>
        <w:t>Объекты физической культуры и массового спорта:</w:t>
      </w:r>
    </w:p>
    <w:p w:rsidR="00BA4412" w:rsidRPr="00BA4412" w:rsidRDefault="00BA4412" w:rsidP="00BA4412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</w:pPr>
      <w:r w:rsidRPr="00BA4412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  <w:t>1.Спортивное сооружение - 3 объекта;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2. ДЮСШ–1 объект.</w:t>
      </w:r>
    </w:p>
    <w:p w:rsidR="00BA4412" w:rsidRPr="00BA4412" w:rsidRDefault="00BA4412" w:rsidP="00BA4412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сельском поселении «</w:t>
      </w:r>
      <w:proofErr w:type="spellStart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Гунэй</w:t>
      </w:r>
      <w:proofErr w:type="spellEnd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нет предприятия общественного питания общего пользования, что негативно отражается на общем показателе потребительского рынка и на уровне комфортности проживания.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сельском поселении «</w:t>
      </w:r>
      <w:proofErr w:type="spellStart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Гунэй</w:t>
      </w:r>
      <w:proofErr w:type="spellEnd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существуют проблемы с оказанием платных бытовых услуг населению сельского поселения. Несмотря на то, что у населения есть потребность в ремонте бытовой техники, химчистке и прочих как бытовых, так и платных услугах. На территории поселения нет предприятий, представляющих эти услуги. По данным вопросам население вынуждено обращаться в поселок Агинское или краевой центр.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Несмотря на формальную обеспеченность </w:t>
      </w:r>
      <w:proofErr w:type="gramStart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поселения</w:t>
      </w:r>
      <w:proofErr w:type="gramEnd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учреждениями образования и здравоохранения следует отметить слабую техническую оснащенность некоторых учреждений, недостаточное финансирование на пополнение материально-технической базы, недостаток квалифицированных кадров.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Анализ социально-экономического развития сельского поселения, проведенный на основе данных администрации района, объективно выявил следующие проблемы в социальной сфере:</w:t>
      </w:r>
    </w:p>
    <w:p w:rsidR="00BA4412" w:rsidRPr="00BA4412" w:rsidRDefault="00BA4412" w:rsidP="00BA4412">
      <w:pPr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невысокое техническое состояние жилищного фонда и объектов социальной инфраструктуры;</w:t>
      </w:r>
    </w:p>
    <w:p w:rsidR="00BA4412" w:rsidRPr="00BA4412" w:rsidRDefault="00BA4412" w:rsidP="00BA4412">
      <w:pPr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недостаточная обеспеченность населения некоторыми объектами обслуживания и отсутствие объектов общественного питания (открытого доступа) и бытового обслуживания населения;</w:t>
      </w:r>
    </w:p>
    <w:p w:rsidR="00BA4412" w:rsidRPr="00BA4412" w:rsidRDefault="00BA4412" w:rsidP="00BA4412">
      <w:pPr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обветшалость отдельных зданий, где расположены объекты обслуживания населения.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Следует отметить, что выявленные проблемы являются прямым следствием негативных тенденций развития экономики и социальной сферы.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поселении наметилась тенденция старения и выбывания квалифицированных кадров, усиливаются демографические проблемы, связанные со слабой рождаемостью и оттоком населения за территорию поселения, усиливается финансовая нагрузка на экономически активное население, нехватка квалифицированной рабочей силы, выбытие и не возврат молодежи после обучения в вузах.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lastRenderedPageBreak/>
        <w:t>На этом фоне происходит старение объектов образования, культуры, спорта и их материальной базы, слабое обновление.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BA4412" w:rsidRPr="00BA4412" w:rsidRDefault="00BA4412" w:rsidP="00BA4412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/>
          <w:bCs/>
          <w:sz w:val="26"/>
          <w:szCs w:val="26"/>
          <w:lang w:eastAsia="en-US" w:bidi="en-US"/>
        </w:rPr>
        <w:t>Прогнозируемый спрос на услуги социальной инфраструктуры (в соответствии с прогнозом изменения численности и половозрастного состава населения)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соответствии со стратегическими документами социально-экономического развития региона и муниципального района, по решениям генерального плана сельского поселения на перспективу до 2045 года не ожидается роста численности населения, скорее ожидается стабилизация ситуации.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В Генеральном плане сельского поселения, проект которого подготовлен в 2023 году, установлен расчетный срок планирования до 2045 года и соответственно прогноз численности населения по населенным пунктам на расчетный срок. </w:t>
      </w:r>
      <w:proofErr w:type="gramStart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соответствии с Постановление Правительства Российской Федерации от 1 октября 2015г. № 1050 «Об утверждении требований к программам комплексного развития социальной инфраструктуры поселений, городских округов</w:t>
      </w:r>
      <w:r w:rsidRPr="00BA4412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» (с изменениями от 28 ноября 2023 г.)</w:t>
      </w: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для разработки Программы «</w:t>
      </w:r>
      <w:r w:rsidRPr="00BA4412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Комплексного развития социальной инфраструктуры сельского поселения </w:t>
      </w: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«</w:t>
      </w:r>
      <w:proofErr w:type="spellStart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Гунэй</w:t>
      </w:r>
      <w:proofErr w:type="spellEnd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» </w:t>
      </w:r>
      <w:r w:rsidRPr="00BA4412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муниципального района «Агинский район» Забайкальского края на 2024-2034 годы</w:t>
      </w: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принят расчетный срок 10 лет.</w:t>
      </w:r>
      <w:proofErr w:type="gramEnd"/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Учитывая происходящие демографические изменения в сельском поселении и в целом по Агинскому району, можно предположить некоторое снижение численности постоянного населения. На 2034 год предлагается принять общую расчётную численность населения </w:t>
      </w:r>
      <w:r w:rsidRPr="00BA4412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630</w:t>
      </w: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человек (соответствует первой очереди генерального плана).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Исходя из анализа изменения численности населения сельского поселения «</w:t>
      </w:r>
      <w:proofErr w:type="spellStart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Гунэй</w:t>
      </w:r>
      <w:proofErr w:type="spellEnd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в горизонте расчетного 10-летнего срока, действия муниципальной программы «</w:t>
      </w:r>
      <w:r w:rsidRPr="00BA4412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Комплексного развития социальной инфраструктуры сельского поселения </w:t>
      </w: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«</w:t>
      </w:r>
      <w:proofErr w:type="spellStart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Гунэй</w:t>
      </w:r>
      <w:proofErr w:type="spellEnd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» </w:t>
      </w:r>
      <w:r w:rsidRPr="00BA4412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муниципального района «Агинский район» Забайкальского каря на 2024-2034 годы</w:t>
      </w: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», также в рамках удовлетворения прогнозируемого спроса на услуги социальной инфраструктуры ставится задача </w:t>
      </w:r>
      <w:proofErr w:type="gramStart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по</w:t>
      </w:r>
      <w:proofErr w:type="gramEnd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:</w:t>
      </w:r>
    </w:p>
    <w:p w:rsidR="00BA4412" w:rsidRPr="00BA4412" w:rsidRDefault="00BA4412" w:rsidP="00BA4412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повышению уровня и </w:t>
      </w:r>
      <w:proofErr w:type="gramStart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разнообразия</w:t>
      </w:r>
      <w:proofErr w:type="gramEnd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доступных для населения учреждений обслуживающей сферы, что одновременно создаст несколько новых мест приложения труда;</w:t>
      </w:r>
    </w:p>
    <w:p w:rsidR="00BA4412" w:rsidRPr="00BA4412" w:rsidRDefault="00BA4412" w:rsidP="00BA4412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повышению уровня образования, уровня здоровья, физической подготовки, культуры, повышению качества трудовых ресурсов;</w:t>
      </w:r>
    </w:p>
    <w:p w:rsidR="00BA4412" w:rsidRPr="00BA4412" w:rsidRDefault="00BA4412" w:rsidP="00BA4412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достижению нормативных показателей обеспеченности учреждениями социального и культурно-бытового обслуживания (образования, здравоохранения, культуры, спорта);</w:t>
      </w:r>
    </w:p>
    <w:p w:rsidR="00BA4412" w:rsidRPr="00BA4412" w:rsidRDefault="00BA4412" w:rsidP="00BA4412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сохранению, реконструкции существующих объектов образования, здравоохранения, физической культуры, массового спорта и культуры, созданию новых объектов;</w:t>
      </w:r>
    </w:p>
    <w:p w:rsidR="00BA4412" w:rsidRPr="00BA4412" w:rsidRDefault="00BA4412" w:rsidP="00BA4412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конечном итоге, повышению качества жизни и развития человеческого потенциала на проектируемой территории.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proofErr w:type="gramStart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Нормативные показатели по учреждениям приняты в соответствии с требованиями Местных нормативов градостроительного проектирования муниципального образования сельского поселения, Нормативов градостроительного проектирования Забайкальского края (в последней редакции), при отсутствии показателей в данных региональных нормативах были использованы требования СП 42.13330.2016 Градостроительство.</w:t>
      </w:r>
      <w:proofErr w:type="gramEnd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Нормы расчета учреждений и медицинских организаций устанавливаются по заданию на проектирование, или могут быть заданы министерством здравоохранения Забайкальского </w:t>
      </w: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lastRenderedPageBreak/>
        <w:t>края. На момент разработки Программы «</w:t>
      </w:r>
      <w:r w:rsidRPr="00BA4412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Комплексного развития социальной инфраструктуры сельского поселения </w:t>
      </w: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«</w:t>
      </w:r>
      <w:proofErr w:type="spellStart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Гунэй</w:t>
      </w:r>
      <w:proofErr w:type="spellEnd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</w:t>
      </w:r>
      <w:r w:rsidRPr="00BA4412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 муниципального района «Агинский район» Забайкальского края на 2024-2034 годы</w:t>
      </w: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указанные нормы не были предоставлены.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Требования к размещению малокомплектных учебных заведений в сельской местности определяются министерством образования и науки Забайкальского края, но данные отсутствуют.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>Социальная сфера сельского поселения представлена следующими объектами: образования, культуры, здравоохранения, спорта.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BA4412">
        <w:rPr>
          <w:rFonts w:ascii="Times New Roman" w:eastAsia="Calibri" w:hAnsi="Times New Roman" w:cs="Times New Roman"/>
          <w:b/>
          <w:bCs/>
          <w:sz w:val="26"/>
          <w:szCs w:val="26"/>
        </w:rPr>
        <w:t>Учреждения образования</w:t>
      </w:r>
    </w:p>
    <w:p w:rsidR="00BA4412" w:rsidRPr="00BA4412" w:rsidRDefault="00BA4412" w:rsidP="00BA4412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>Образовательная система в поселении представлена:</w:t>
      </w:r>
    </w:p>
    <w:p w:rsidR="00BA4412" w:rsidRPr="00BA4412" w:rsidRDefault="00BA4412" w:rsidP="00BA4412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zh-CN"/>
        </w:rPr>
      </w:pPr>
      <w:r w:rsidRPr="00BA4412">
        <w:rPr>
          <w:rFonts w:ascii="Times New Roman" w:eastAsia="Calibri" w:hAnsi="Times New Roman" w:cs="Times New Roman"/>
          <w:sz w:val="26"/>
          <w:szCs w:val="26"/>
          <w:lang w:eastAsia="zh-CN"/>
        </w:rPr>
        <w:t>МДОУ «</w:t>
      </w:r>
      <w:proofErr w:type="spellStart"/>
      <w:r w:rsidRPr="00BA4412">
        <w:rPr>
          <w:rFonts w:ascii="Times New Roman" w:eastAsia="Calibri" w:hAnsi="Times New Roman" w:cs="Times New Roman"/>
          <w:sz w:val="26"/>
          <w:szCs w:val="26"/>
          <w:lang w:eastAsia="zh-CN"/>
        </w:rPr>
        <w:t>Гунэйский</w:t>
      </w:r>
      <w:proofErr w:type="spellEnd"/>
      <w:r w:rsidRPr="00BA4412">
        <w:rPr>
          <w:rFonts w:ascii="Times New Roman" w:eastAsia="Calibri" w:hAnsi="Times New Roman" w:cs="Times New Roman"/>
          <w:sz w:val="26"/>
          <w:szCs w:val="26"/>
          <w:lang w:eastAsia="zh-CN"/>
        </w:rPr>
        <w:t xml:space="preserve"> детский сад «</w:t>
      </w:r>
      <w:proofErr w:type="spellStart"/>
      <w:r w:rsidRPr="00BA4412">
        <w:rPr>
          <w:rFonts w:ascii="Times New Roman" w:eastAsia="Calibri" w:hAnsi="Times New Roman" w:cs="Times New Roman"/>
          <w:sz w:val="26"/>
          <w:szCs w:val="26"/>
          <w:lang w:eastAsia="zh-CN"/>
        </w:rPr>
        <w:t>Улаалзай</w:t>
      </w:r>
      <w:proofErr w:type="spellEnd"/>
      <w:r w:rsidRPr="00BA4412">
        <w:rPr>
          <w:rFonts w:ascii="Times New Roman" w:eastAsia="Calibri" w:hAnsi="Times New Roman" w:cs="Times New Roman"/>
          <w:sz w:val="26"/>
          <w:szCs w:val="26"/>
          <w:lang w:eastAsia="zh-CN"/>
        </w:rPr>
        <w:t>»,</w:t>
      </w:r>
    </w:p>
    <w:p w:rsidR="00BA4412" w:rsidRPr="00BA4412" w:rsidRDefault="00BA4412" w:rsidP="00BA4412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zh-CN"/>
        </w:rPr>
      </w:pPr>
      <w:r w:rsidRPr="00BA4412">
        <w:rPr>
          <w:rFonts w:ascii="Times New Roman" w:eastAsia="Calibri" w:hAnsi="Times New Roman" w:cs="Times New Roman"/>
          <w:sz w:val="26"/>
          <w:szCs w:val="26"/>
          <w:lang w:eastAsia="zh-CN"/>
        </w:rPr>
        <w:t>МОУ «</w:t>
      </w:r>
      <w:proofErr w:type="spellStart"/>
      <w:r w:rsidRPr="00BA4412">
        <w:rPr>
          <w:rFonts w:ascii="Times New Roman" w:eastAsia="Calibri" w:hAnsi="Times New Roman" w:cs="Times New Roman"/>
          <w:sz w:val="26"/>
          <w:szCs w:val="26"/>
          <w:lang w:eastAsia="zh-CN"/>
        </w:rPr>
        <w:t>Гунэйская</w:t>
      </w:r>
      <w:proofErr w:type="spellEnd"/>
      <w:r w:rsidRPr="00BA4412">
        <w:rPr>
          <w:rFonts w:ascii="Times New Roman" w:eastAsia="Calibri" w:hAnsi="Times New Roman" w:cs="Times New Roman"/>
          <w:sz w:val="26"/>
          <w:szCs w:val="26"/>
          <w:lang w:eastAsia="zh-CN"/>
        </w:rPr>
        <w:t xml:space="preserve"> СОШ».</w:t>
      </w:r>
    </w:p>
    <w:p w:rsidR="00BA4412" w:rsidRPr="00BA4412" w:rsidRDefault="00BA4412" w:rsidP="00BA4412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zh-CN"/>
        </w:rPr>
      </w:pPr>
      <w:r w:rsidRPr="00BA4412">
        <w:rPr>
          <w:rFonts w:ascii="Times New Roman" w:eastAsia="Calibri" w:hAnsi="Times New Roman" w:cs="Times New Roman"/>
          <w:sz w:val="26"/>
          <w:szCs w:val="26"/>
          <w:lang w:eastAsia="zh-CN"/>
        </w:rPr>
        <w:t>МДОУ «</w:t>
      </w:r>
      <w:proofErr w:type="spellStart"/>
      <w:r w:rsidRPr="00BA4412">
        <w:rPr>
          <w:rFonts w:ascii="Times New Roman" w:eastAsia="Calibri" w:hAnsi="Times New Roman" w:cs="Times New Roman"/>
          <w:sz w:val="26"/>
          <w:szCs w:val="26"/>
          <w:lang w:eastAsia="zh-CN"/>
        </w:rPr>
        <w:t>Гунэйский</w:t>
      </w:r>
      <w:proofErr w:type="spellEnd"/>
      <w:r w:rsidRPr="00BA4412">
        <w:rPr>
          <w:rFonts w:ascii="Times New Roman" w:eastAsia="Calibri" w:hAnsi="Times New Roman" w:cs="Times New Roman"/>
          <w:sz w:val="26"/>
          <w:szCs w:val="26"/>
          <w:lang w:eastAsia="zh-CN"/>
        </w:rPr>
        <w:t xml:space="preserve"> детский сад «</w:t>
      </w:r>
      <w:proofErr w:type="spellStart"/>
      <w:r w:rsidRPr="00BA4412">
        <w:rPr>
          <w:rFonts w:ascii="Times New Roman" w:eastAsia="Calibri" w:hAnsi="Times New Roman" w:cs="Times New Roman"/>
          <w:sz w:val="26"/>
          <w:szCs w:val="26"/>
          <w:lang w:eastAsia="zh-CN"/>
        </w:rPr>
        <w:t>Улаалзай</w:t>
      </w:r>
      <w:proofErr w:type="spellEnd"/>
      <w:r w:rsidRPr="00BA4412">
        <w:rPr>
          <w:rFonts w:ascii="Times New Roman" w:eastAsia="Calibri" w:hAnsi="Times New Roman" w:cs="Times New Roman"/>
          <w:sz w:val="26"/>
          <w:szCs w:val="26"/>
          <w:lang w:eastAsia="zh-CN"/>
        </w:rPr>
        <w:t xml:space="preserve">» посещают 33 воспитанников, максимальная емкость – 70 мест. Заполняемость – 42%. </w:t>
      </w:r>
    </w:p>
    <w:p w:rsidR="00BA4412" w:rsidRPr="00BA4412" w:rsidRDefault="00BA4412" w:rsidP="00BA4412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>Обеспеченность дошкольными образовательными организациями на сельское поселение – 100%.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>МОУ «</w:t>
      </w:r>
      <w:proofErr w:type="spellStart"/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>Гунэйская</w:t>
      </w:r>
      <w:proofErr w:type="spellEnd"/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СОШ» </w:t>
      </w:r>
      <w:proofErr w:type="gramStart"/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>рассчитана</w:t>
      </w:r>
      <w:proofErr w:type="gramEnd"/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на 440 учеников. Школу посещают 96 </w:t>
      </w:r>
      <w:proofErr w:type="spellStart"/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>человек</w:t>
      </w:r>
      <w:proofErr w:type="gramStart"/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>.О</w:t>
      </w:r>
      <w:proofErr w:type="gramEnd"/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>беспеченность</w:t>
      </w:r>
      <w:proofErr w:type="spellEnd"/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средним образованием 100%. Здание общеобразовательной школы требует капитального ремонта.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>Учреждения дополнительного образования - ДЮСШ. Общее число занимающихся – 20 человек.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BA4412">
        <w:rPr>
          <w:rFonts w:ascii="Times New Roman" w:eastAsia="Calibri" w:hAnsi="Times New Roman" w:cs="Times New Roman"/>
          <w:b/>
          <w:bCs/>
          <w:sz w:val="26"/>
          <w:szCs w:val="26"/>
        </w:rPr>
        <w:t>Учреждения здравоохранения</w:t>
      </w:r>
    </w:p>
    <w:p w:rsidR="00BA4412" w:rsidRPr="00BA4412" w:rsidRDefault="00BA4412" w:rsidP="00BA4412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Сельская врачебная амбулатория является подразделением ГАУЗ «Агинская окружная больница» (число посещений в сутки – 5). 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BA4412">
        <w:rPr>
          <w:rFonts w:ascii="Times New Roman" w:eastAsia="Calibri" w:hAnsi="Times New Roman" w:cs="Times New Roman"/>
          <w:b/>
          <w:bCs/>
          <w:sz w:val="26"/>
          <w:szCs w:val="26"/>
        </w:rPr>
        <w:t>Учреждения культуры</w:t>
      </w:r>
    </w:p>
    <w:p w:rsidR="00BA4412" w:rsidRPr="00BA4412" w:rsidRDefault="00BA4412" w:rsidP="00BA4412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Культурно-досуговой деятельностью занимается филиал ММУК РКЦД «Агинское». Сельский дом культуры </w:t>
      </w:r>
      <w:proofErr w:type="gramStart"/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>в</w:t>
      </w:r>
      <w:proofErr w:type="gramEnd"/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с. </w:t>
      </w:r>
      <w:proofErr w:type="spellStart"/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>Гунэй</w:t>
      </w:r>
      <w:proofErr w:type="spellEnd"/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рассчитан на 200 зрительских мест. Здание требует ремонта.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>Основными направлениями деятельности дома культуры сельского поселения являются:</w:t>
      </w:r>
    </w:p>
    <w:p w:rsidR="00BA4412" w:rsidRPr="00BA4412" w:rsidRDefault="00BA4412" w:rsidP="00BA4412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zh-CN"/>
        </w:rPr>
      </w:pPr>
      <w:r w:rsidRPr="00BA4412">
        <w:rPr>
          <w:rFonts w:ascii="Times New Roman" w:eastAsia="Calibri" w:hAnsi="Times New Roman" w:cs="Times New Roman"/>
          <w:sz w:val="26"/>
          <w:szCs w:val="26"/>
          <w:lang w:eastAsia="zh-CN"/>
        </w:rPr>
        <w:t>сохранение, развитие и поддержка народного творчества, библиотечного дела, декоративно-прикладного искусства и национально-культурных традиций,</w:t>
      </w:r>
    </w:p>
    <w:p w:rsidR="00BA4412" w:rsidRPr="00BA4412" w:rsidRDefault="00BA4412" w:rsidP="00BA4412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zh-CN"/>
        </w:rPr>
      </w:pPr>
      <w:r w:rsidRPr="00BA4412">
        <w:rPr>
          <w:rFonts w:ascii="Times New Roman" w:eastAsia="Calibri" w:hAnsi="Times New Roman" w:cs="Times New Roman"/>
          <w:sz w:val="26"/>
          <w:szCs w:val="26"/>
          <w:lang w:eastAsia="zh-CN"/>
        </w:rPr>
        <w:t>организация и проведения различных форм культурно-просветительской, культурно-массовой и культурно-досуговой деятельности.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Работают различные клубные формирования. Это самодеятельные творческие коллективы для детей, молодёжи и взрослого населения, которые активно принимают участие во всех мероприятиях культурно-досугового сектора поселения, а также </w:t>
      </w:r>
      <w:proofErr w:type="spellStart"/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>межпоселенческих</w:t>
      </w:r>
      <w:proofErr w:type="spellEnd"/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и районных фестивалях и конкурсах.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Библиотечное обслуживание представлено библиотекой. Книжный фонд – 6,5 тыс. томов. </w:t>
      </w:r>
    </w:p>
    <w:p w:rsidR="00BA4412" w:rsidRPr="00BA4412" w:rsidRDefault="00BA4412" w:rsidP="00BA4412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На территории поселения действует буддийский дацан. 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BA4412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Объекты спорта </w:t>
      </w:r>
    </w:p>
    <w:p w:rsidR="00BA4412" w:rsidRPr="00BA4412" w:rsidRDefault="00BA4412" w:rsidP="00BA4412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>На территории сельского поселения действует стадион общей площадью 28923,44 кв. м. Расположен на территории школы.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BA4412">
        <w:rPr>
          <w:rFonts w:ascii="Times New Roman" w:eastAsia="Calibri" w:hAnsi="Times New Roman" w:cs="Times New Roman"/>
          <w:b/>
          <w:bCs/>
          <w:sz w:val="26"/>
          <w:szCs w:val="26"/>
        </w:rPr>
        <w:t>Объекты торгового назначения, общественного питания и бытового обслуживания</w:t>
      </w:r>
    </w:p>
    <w:p w:rsidR="00BA4412" w:rsidRPr="00BA4412" w:rsidRDefault="00BA4412" w:rsidP="00BA4412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>На территории поселения расположен 1 магазин общей торговой площадью 20 кв. м. Отсутствуют объекты бытового обслуживания (ремонт, парикмахерские и т.д.).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BA4412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Анализ состояния социальной инфраструктуры проведен в соответствии с требованиями Градостроительного кодекса РФ, Приказа Министерства регионального развития Российской Федерации от 26.05.2011 № 244 «Об утверждении Методических рекомендаций по разработке проектов генеральных планов поселений и городских округов», распоряжения Министерства культуры РФ от 23.10.2023 №Р-2879 «Об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</w:t>
      </w:r>
      <w:proofErr w:type="gramEnd"/>
      <w:r w:rsidRPr="00BA441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оптимального размещения организаций культуры и обеспеченности населения услугами организаций культуры», приказа Министерства экономического развития Забайкальского края от 1.08.2023 №84-од «Об утверждении значений коэффициентов, используемых для расчета нормативов минимальной обеспеченности населения Забайкальского края площадью торговых объектов, и нормативов минимальной обеспеченности населения Забайкальского края площадью торговых объектов».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A4412">
        <w:rPr>
          <w:rFonts w:ascii="Times New Roman" w:eastAsia="Times New Roman" w:hAnsi="Times New Roman" w:cs="Times New Roman"/>
          <w:color w:val="000000"/>
          <w:sz w:val="26"/>
          <w:szCs w:val="26"/>
        </w:rPr>
        <w:t>При отсутствии показателей в нормативах принимаются требования СП 42.13330.2016 «Градостроительство. Планировка и застройка городских и сельских поселений» (Актуализированная редакция СНиП 2.07.01-89*).</w:t>
      </w:r>
    </w:p>
    <w:p w:rsidR="00BA4412" w:rsidRPr="00BA4412" w:rsidRDefault="00BA4412" w:rsidP="00BA4412">
      <w:pPr>
        <w:spacing w:after="0" w:line="240" w:lineRule="auto"/>
        <w:ind w:right="-1" w:firstLine="709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>Таблица 1. - Анализ обеспеченности населения сельского поселения «</w:t>
      </w:r>
      <w:proofErr w:type="spellStart"/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>Гунэй</w:t>
      </w:r>
      <w:proofErr w:type="spellEnd"/>
      <w:r w:rsidRPr="00BA4412">
        <w:rPr>
          <w:rFonts w:ascii="Times New Roman" w:eastAsia="Calibri" w:hAnsi="Times New Roman" w:cs="Times New Roman"/>
          <w:sz w:val="26"/>
          <w:szCs w:val="26"/>
          <w:lang w:eastAsia="en-US"/>
        </w:rPr>
        <w:t>» объектами социального и культурно-бытового обслуживания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1"/>
        <w:gridCol w:w="4001"/>
        <w:gridCol w:w="1209"/>
        <w:gridCol w:w="1021"/>
        <w:gridCol w:w="1227"/>
      </w:tblGrid>
      <w:tr w:rsidR="00BA4412" w:rsidRPr="00BA4412" w:rsidTr="0009749B">
        <w:trPr>
          <w:trHeight w:val="79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объекта</w:t>
            </w:r>
          </w:p>
        </w:tc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Норматив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Нормы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Дефицит</w:t>
            </w:r>
            <w:proofErr w:type="gramStart"/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(-/+)</w:t>
            </w:r>
            <w:proofErr w:type="gramEnd"/>
          </w:p>
        </w:tc>
      </w:tr>
      <w:tr w:rsidR="00BA4412" w:rsidRPr="00BA4412" w:rsidTr="0009749B">
        <w:trPr>
          <w:trHeight w:val="57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BA4412" w:rsidRPr="00BA4412" w:rsidTr="0009749B">
        <w:trPr>
          <w:trHeight w:val="526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Детские дошкольные учреждения</w:t>
            </w:r>
          </w:p>
        </w:tc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85% охват от общего числа детей в возрасте от 1 до 6 лет, место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</w:tr>
      <w:tr w:rsidR="00BA4412" w:rsidRPr="00BA4412" w:rsidTr="0009749B">
        <w:trPr>
          <w:trHeight w:val="702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Общеобразовательные школы </w:t>
            </w:r>
          </w:p>
        </w:tc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100% от количества детей школьного возраста при обучении в одну смену, 100 мест на 1000 человек, место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344</w:t>
            </w:r>
          </w:p>
        </w:tc>
      </w:tr>
      <w:tr w:rsidR="00BA4412" w:rsidRPr="00BA4412" w:rsidTr="0009749B">
        <w:trPr>
          <w:trHeight w:val="415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Внешкольные учреждения</w:t>
            </w:r>
          </w:p>
        </w:tc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10 % от общего числа школьников, место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BA4412" w:rsidRPr="00BA4412" w:rsidTr="0009749B">
        <w:trPr>
          <w:trHeight w:val="57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BA4412" w:rsidRPr="00BA4412" w:rsidTr="0009749B">
        <w:trPr>
          <w:trHeight w:val="565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Поликлиники, ФАП</w:t>
            </w:r>
          </w:p>
        </w:tc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По заданию на проектирование, посещений в смену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BA4412" w:rsidRPr="00BA4412" w:rsidTr="0009749B">
        <w:trPr>
          <w:trHeight w:val="842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Лечебно-профилактические стационары всех типов</w:t>
            </w:r>
          </w:p>
        </w:tc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По заданию на проектирование, койка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BA4412" w:rsidRPr="00BA4412" w:rsidTr="0009749B">
        <w:trPr>
          <w:trHeight w:val="415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Аптеки</w:t>
            </w:r>
          </w:p>
        </w:tc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По заданию на проектирование, объект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BA4412" w:rsidRPr="00BA4412" w:rsidTr="0009749B">
        <w:trPr>
          <w:trHeight w:val="150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BA4412" w:rsidRPr="00BA4412" w:rsidTr="0009749B">
        <w:trPr>
          <w:trHeight w:val="48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Учреждения клубного типа</w:t>
            </w:r>
          </w:p>
        </w:tc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150 мест на 1000 чел., место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95</w:t>
            </w:r>
          </w:p>
        </w:tc>
      </w:tr>
      <w:tr w:rsidR="00BA4412" w:rsidRPr="00BA4412" w:rsidTr="0009749B">
        <w:trPr>
          <w:trHeight w:val="480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Общедоступные библиотеки</w:t>
            </w:r>
          </w:p>
        </w:tc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1 общедоступная библиотека с детским отделением, 1 филиал на каждую 1000 человек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BA4412" w:rsidRPr="00BA4412" w:rsidTr="0009749B">
        <w:trPr>
          <w:trHeight w:val="57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BA4412" w:rsidRPr="00BA4412" w:rsidTr="0009749B">
        <w:trPr>
          <w:trHeight w:val="609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Спортивные залы общего пользования</w:t>
            </w:r>
          </w:p>
        </w:tc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60-80 кв. м</w:t>
            </w:r>
            <w:r w:rsidRPr="00BA441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на 1000 человек, кв. м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BA4412" w:rsidRPr="00BA4412" w:rsidTr="0009749B">
        <w:trPr>
          <w:trHeight w:val="587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Плоскостные спортивные сооружения (стадионы, площадки)</w:t>
            </w:r>
          </w:p>
        </w:tc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1950 кв. м   на 1000 человек, кв. м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28923,44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1365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27558,44</w:t>
            </w:r>
          </w:p>
        </w:tc>
      </w:tr>
      <w:tr w:rsidR="00BA4412" w:rsidRPr="00BA4412" w:rsidTr="0009749B">
        <w:trPr>
          <w:trHeight w:val="120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BA4412" w:rsidRPr="00BA4412" w:rsidTr="0009749B">
        <w:trPr>
          <w:trHeight w:val="643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Стационарные торговые объекты</w:t>
            </w:r>
          </w:p>
        </w:tc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38 торговых объектов на 10000 человек, объектов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-2</w:t>
            </w:r>
          </w:p>
        </w:tc>
      </w:tr>
      <w:tr w:rsidR="00BA4412" w:rsidRPr="00BA4412" w:rsidTr="0009749B">
        <w:trPr>
          <w:trHeight w:val="643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Стационарные торговые объекты (продовольственные товары)</w:t>
            </w:r>
          </w:p>
        </w:tc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19 торговых объектов на 10000 человек, объектов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BA4412" w:rsidRPr="00BA4412" w:rsidTr="0009749B">
        <w:trPr>
          <w:trHeight w:val="539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Предприятия общественного питания</w:t>
            </w:r>
          </w:p>
        </w:tc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40 мест на 1000 человек, место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-28</w:t>
            </w:r>
          </w:p>
        </w:tc>
      </w:tr>
      <w:tr w:rsidR="00BA4412" w:rsidRPr="00BA4412" w:rsidTr="0009749B">
        <w:trPr>
          <w:trHeight w:val="575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Предприятия бытового обслуживания</w:t>
            </w:r>
          </w:p>
        </w:tc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7 рабочих мест на 1000 человек, рабочее место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-5</w:t>
            </w:r>
          </w:p>
        </w:tc>
      </w:tr>
      <w:tr w:rsidR="00BA4412" w:rsidRPr="00BA4412" w:rsidTr="0009749B">
        <w:trPr>
          <w:trHeight w:val="165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BA4412" w:rsidRPr="00BA4412" w:rsidTr="0009749B">
        <w:trPr>
          <w:trHeight w:val="469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Прачечные</w:t>
            </w:r>
          </w:p>
        </w:tc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60 кг белья в смену на 1000 человек, кг белья в смену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-42</w:t>
            </w:r>
          </w:p>
        </w:tc>
      </w:tr>
      <w:tr w:rsidR="00BA4412" w:rsidRPr="00BA4412" w:rsidTr="0009749B">
        <w:trPr>
          <w:trHeight w:val="563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Химчистки (приемный пункт)</w:t>
            </w:r>
          </w:p>
        </w:tc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3,5 кг вещей в смену на 1000 человек, кг вещей в смену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-2,5</w:t>
            </w:r>
          </w:p>
        </w:tc>
      </w:tr>
      <w:tr w:rsidR="00BA4412" w:rsidRPr="00BA4412" w:rsidTr="0009749B">
        <w:trPr>
          <w:trHeight w:val="318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Бани</w:t>
            </w:r>
          </w:p>
        </w:tc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7 мест на 1000 человек, место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-5</w:t>
            </w:r>
          </w:p>
        </w:tc>
      </w:tr>
      <w:tr w:rsidR="00BA4412" w:rsidRPr="00BA4412" w:rsidTr="0009749B">
        <w:trPr>
          <w:trHeight w:val="120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A4412" w:rsidRPr="00BA4412" w:rsidTr="0009749B">
        <w:trPr>
          <w:trHeight w:val="552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Отделения и филиалы банка</w:t>
            </w:r>
          </w:p>
        </w:tc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операционное место </w:t>
            </w: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на 1-2 тыс. человек</w:t>
            </w: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, место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-1</w:t>
            </w:r>
          </w:p>
        </w:tc>
      </w:tr>
      <w:tr w:rsidR="00BA4412" w:rsidRPr="00BA4412" w:rsidTr="0009749B">
        <w:trPr>
          <w:trHeight w:val="275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Отделение связи</w:t>
            </w:r>
          </w:p>
        </w:tc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объект на жилую группу, объект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BA4412" w:rsidRPr="00BA4412" w:rsidTr="0009749B">
        <w:trPr>
          <w:trHeight w:val="135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A4412" w:rsidRPr="00BA4412" w:rsidTr="0009749B">
        <w:trPr>
          <w:trHeight w:val="425"/>
          <w:jc w:val="center"/>
        </w:trPr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Гостиницы (кемпинги, мотели)</w:t>
            </w:r>
          </w:p>
        </w:tc>
        <w:tc>
          <w:tcPr>
            <w:tcW w:w="1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6 мест на 1000 человек, место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-4</w:t>
            </w:r>
          </w:p>
        </w:tc>
      </w:tr>
    </w:tbl>
    <w:p w:rsidR="00BA4412" w:rsidRPr="00BA4412" w:rsidRDefault="00BA4412" w:rsidP="00BA4412">
      <w:pPr>
        <w:spacing w:after="0" w:line="240" w:lineRule="auto"/>
        <w:ind w:right="-1" w:firstLine="709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Данные таблицы 1. показывают недостаточность обеспеченности объектами бытового обслуживания, торговли, спорта.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BA4412" w:rsidRPr="00BA4412" w:rsidRDefault="00BA4412" w:rsidP="00BA4412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BA4412">
        <w:rPr>
          <w:rFonts w:ascii="Times New Roman" w:eastAsia="Times New Roman" w:hAnsi="Times New Roman" w:cs="Times New Roman"/>
          <w:b/>
          <w:sz w:val="30"/>
          <w:szCs w:val="30"/>
        </w:rPr>
        <w:t>Мероприятия (инвестиционные проекты) по проектированию, строительству и реконструкции объектов социальной инфраструктуры поселения (сгруппированные по видам объектов социальной инфраструктуры)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Сложная социально-экономическая ситуация в сельском поселении «</w:t>
      </w:r>
      <w:proofErr w:type="spellStart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Гунэй</w:t>
      </w:r>
      <w:proofErr w:type="spellEnd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», отсутствие крупных производств, формирующих экономику поселения, недостаточность финансирования на поддержание социальной инфраструктуры, недостаточно высокое развитие районного центра (при относительной близости) приводят к снижению уровня предоставления услуг в самом поселении. Произошло старение и закрытие ряда объектов культуры, спорта, снизился уровень их материальной базы.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современных условиях территориального управления России, в особенности Забайкальского края для решения вопросов инфраструктурного развития используется программный подход, позволяющий привлечь средства регионального и федерального уровня, так как собственных средств явно недостаточно.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данном случае снятие остроты проблемы обеспеченности объектами социальной инфраструктуры, улучшения материально-технической базы отраслей здравоохранения, образования, культуры, спорта, требующей совершенствования и обновления, так как база изношена и не соответствует современным требованиям и нормативам, возможно только программными методами.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lastRenderedPageBreak/>
        <w:t>Своевременное финансирование и осознанный выбор приоритетности строительства объектов, необходимых для сбалансированного создания системы социальной инфраструктуры, обеспечит возрастающие потребности в качественном улучшении жизни населения и позволит учесть интересы муниципального района и сельского поселения.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BA4412" w:rsidRPr="00BA4412" w:rsidRDefault="00BA4412" w:rsidP="00BA4412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Перечень мероприятий по проектированию, строительству и реконструкции объектов социальной инфраструктуры</w:t>
      </w:r>
    </w:p>
    <w:tbl>
      <w:tblPr>
        <w:tblStyle w:val="TableGridReport12"/>
        <w:tblW w:w="5000" w:type="pct"/>
        <w:tblLook w:val="04A0" w:firstRow="1" w:lastRow="0" w:firstColumn="1" w:lastColumn="0" w:noHBand="0" w:noVBand="1"/>
      </w:tblPr>
      <w:tblGrid>
        <w:gridCol w:w="566"/>
        <w:gridCol w:w="2278"/>
        <w:gridCol w:w="3292"/>
        <w:gridCol w:w="2453"/>
        <w:gridCol w:w="1830"/>
      </w:tblGrid>
      <w:tr w:rsidR="00BA4412" w:rsidRPr="00BA4412" w:rsidTr="0009749B">
        <w:trPr>
          <w:tblHeader/>
        </w:trPr>
        <w:tc>
          <w:tcPr>
            <w:tcW w:w="272" w:type="pct"/>
            <w:shd w:val="clear" w:color="auto" w:fill="auto"/>
            <w:vAlign w:val="center"/>
          </w:tcPr>
          <w:p w:rsidR="00BA4412" w:rsidRPr="00BA4412" w:rsidRDefault="00BA4412" w:rsidP="00BA441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BA4412" w:rsidRPr="00BA4412" w:rsidRDefault="00BA4412" w:rsidP="00BA441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объекта</w:t>
            </w:r>
          </w:p>
        </w:tc>
        <w:tc>
          <w:tcPr>
            <w:tcW w:w="1580" w:type="pct"/>
            <w:shd w:val="clear" w:color="auto" w:fill="auto"/>
            <w:vAlign w:val="center"/>
          </w:tcPr>
          <w:p w:rsidR="00BA4412" w:rsidRPr="00BA4412" w:rsidRDefault="00BA4412" w:rsidP="00BA441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Назначение,</w:t>
            </w:r>
          </w:p>
          <w:p w:rsidR="00BA4412" w:rsidRPr="00BA4412" w:rsidRDefault="00BA4412" w:rsidP="00BA441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наименование,</w:t>
            </w:r>
          </w:p>
          <w:p w:rsidR="00BA4412" w:rsidRPr="00BA4412" w:rsidRDefault="00BA4412" w:rsidP="00BA441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местоположение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BA4412" w:rsidRPr="00BA4412" w:rsidRDefault="00BA4412" w:rsidP="00BA441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</w:t>
            </w:r>
          </w:p>
          <w:p w:rsidR="00BA4412" w:rsidRPr="00BA4412" w:rsidRDefault="00BA4412" w:rsidP="00BA441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характеристики</w:t>
            </w:r>
          </w:p>
        </w:tc>
        <w:tc>
          <w:tcPr>
            <w:tcW w:w="878" w:type="pct"/>
            <w:shd w:val="clear" w:color="auto" w:fill="auto"/>
            <w:vAlign w:val="center"/>
          </w:tcPr>
          <w:p w:rsidR="00BA4412" w:rsidRPr="00BA4412" w:rsidRDefault="00BA4412" w:rsidP="00BA441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 реализации</w:t>
            </w:r>
          </w:p>
        </w:tc>
      </w:tr>
      <w:tr w:rsidR="00BA4412" w:rsidRPr="00BA4412" w:rsidTr="0009749B">
        <w:trPr>
          <w:tblHeader/>
        </w:trPr>
        <w:tc>
          <w:tcPr>
            <w:tcW w:w="272" w:type="pct"/>
            <w:shd w:val="clear" w:color="auto" w:fill="auto"/>
            <w:vAlign w:val="center"/>
          </w:tcPr>
          <w:p w:rsidR="00BA4412" w:rsidRPr="00BA4412" w:rsidRDefault="00BA4412" w:rsidP="00BA441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BA4412" w:rsidRPr="00BA4412" w:rsidRDefault="00BA4412" w:rsidP="00BA441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80" w:type="pct"/>
            <w:shd w:val="clear" w:color="auto" w:fill="auto"/>
            <w:vAlign w:val="center"/>
          </w:tcPr>
          <w:p w:rsidR="00BA4412" w:rsidRPr="00BA4412" w:rsidRDefault="00BA4412" w:rsidP="00BA441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BA4412" w:rsidRPr="00BA4412" w:rsidRDefault="00BA4412" w:rsidP="00BA441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78" w:type="pct"/>
            <w:shd w:val="clear" w:color="auto" w:fill="auto"/>
            <w:vAlign w:val="center"/>
          </w:tcPr>
          <w:p w:rsidR="00BA4412" w:rsidRPr="00BA4412" w:rsidRDefault="00BA4412" w:rsidP="00BA441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BA4412" w:rsidRPr="00BA4412" w:rsidTr="0009749B">
        <w:trPr>
          <w:tblHeader/>
        </w:trPr>
        <w:tc>
          <w:tcPr>
            <w:tcW w:w="5000" w:type="pct"/>
            <w:gridSpan w:val="5"/>
            <w:shd w:val="clear" w:color="auto" w:fill="auto"/>
            <w:vAlign w:val="center"/>
          </w:tcPr>
          <w:p w:rsidR="00BA4412" w:rsidRPr="00BA4412" w:rsidRDefault="00BA4412" w:rsidP="00BA441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Объекты социальной инфраструктуры, отдыха и туризма, санаторно-курортного назначения</w:t>
            </w:r>
          </w:p>
        </w:tc>
      </w:tr>
      <w:tr w:rsidR="00BA4412" w:rsidRPr="00BA4412" w:rsidTr="0009749B">
        <w:tc>
          <w:tcPr>
            <w:tcW w:w="272" w:type="pct"/>
            <w:shd w:val="clear" w:color="auto" w:fill="auto"/>
            <w:vAlign w:val="center"/>
          </w:tcPr>
          <w:p w:rsidR="00BA4412" w:rsidRPr="00BA4412" w:rsidRDefault="00BA4412" w:rsidP="00BA44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BA4412" w:rsidRPr="00BA4412" w:rsidRDefault="00BA4412" w:rsidP="00BA44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Объекты физической культуры и массового спорта</w:t>
            </w:r>
          </w:p>
        </w:tc>
        <w:tc>
          <w:tcPr>
            <w:tcW w:w="1580" w:type="pct"/>
            <w:shd w:val="clear" w:color="auto" w:fill="auto"/>
            <w:vAlign w:val="center"/>
          </w:tcPr>
          <w:p w:rsidR="00BA4412" w:rsidRPr="00BA4412" w:rsidRDefault="00BA4412" w:rsidP="00BA44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строительство многофункциональной спортивной площадки </w:t>
            </w:r>
            <w:proofErr w:type="gramStart"/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 </w:t>
            </w:r>
            <w:proofErr w:type="spellStart"/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Гунэй</w:t>
            </w:r>
            <w:proofErr w:type="spellEnd"/>
          </w:p>
        </w:tc>
        <w:tc>
          <w:tcPr>
            <w:tcW w:w="1177" w:type="pct"/>
            <w:shd w:val="clear" w:color="auto" w:fill="auto"/>
            <w:vAlign w:val="center"/>
          </w:tcPr>
          <w:p w:rsidR="00BA4412" w:rsidRPr="00BA4412" w:rsidRDefault="00BA4412" w:rsidP="00BA44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432 кв. м</w:t>
            </w:r>
          </w:p>
        </w:tc>
        <w:tc>
          <w:tcPr>
            <w:tcW w:w="878" w:type="pct"/>
            <w:shd w:val="clear" w:color="auto" w:fill="auto"/>
            <w:vAlign w:val="center"/>
          </w:tcPr>
          <w:p w:rsidR="00BA4412" w:rsidRPr="00BA4412" w:rsidRDefault="00BA4412" w:rsidP="00BA44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2033 год</w:t>
            </w:r>
          </w:p>
        </w:tc>
      </w:tr>
      <w:tr w:rsidR="00BA4412" w:rsidRPr="00BA4412" w:rsidTr="0009749B">
        <w:tc>
          <w:tcPr>
            <w:tcW w:w="272" w:type="pct"/>
            <w:shd w:val="clear" w:color="auto" w:fill="auto"/>
            <w:vAlign w:val="center"/>
          </w:tcPr>
          <w:p w:rsidR="00BA4412" w:rsidRPr="00BA4412" w:rsidRDefault="00BA4412" w:rsidP="00BA44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A4412" w:rsidRPr="00BA4412" w:rsidRDefault="00BA4412" w:rsidP="00BA44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BA4412" w:rsidRPr="00BA4412" w:rsidRDefault="00BA4412" w:rsidP="00BA44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Объекты физической культуры и массового спорта</w:t>
            </w:r>
          </w:p>
        </w:tc>
        <w:tc>
          <w:tcPr>
            <w:tcW w:w="1580" w:type="pct"/>
            <w:shd w:val="clear" w:color="auto" w:fill="auto"/>
            <w:vAlign w:val="center"/>
          </w:tcPr>
          <w:p w:rsidR="00BA4412" w:rsidRPr="00BA4412" w:rsidRDefault="00BA4412" w:rsidP="00BA44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строительство спортивного зала </w:t>
            </w:r>
            <w:proofErr w:type="gramStart"/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 </w:t>
            </w:r>
            <w:proofErr w:type="spellStart"/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Гунэй</w:t>
            </w:r>
            <w:proofErr w:type="spellEnd"/>
          </w:p>
        </w:tc>
        <w:tc>
          <w:tcPr>
            <w:tcW w:w="1177" w:type="pct"/>
            <w:shd w:val="clear" w:color="auto" w:fill="auto"/>
            <w:vAlign w:val="center"/>
          </w:tcPr>
          <w:p w:rsidR="00BA4412" w:rsidRPr="00BA4412" w:rsidRDefault="00BA4412" w:rsidP="00BA44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288 кв. м</w:t>
            </w:r>
          </w:p>
        </w:tc>
        <w:tc>
          <w:tcPr>
            <w:tcW w:w="878" w:type="pct"/>
            <w:shd w:val="clear" w:color="auto" w:fill="auto"/>
            <w:vAlign w:val="center"/>
          </w:tcPr>
          <w:p w:rsidR="00BA4412" w:rsidRPr="00BA4412" w:rsidRDefault="00BA4412" w:rsidP="00BA44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2033 год</w:t>
            </w:r>
          </w:p>
        </w:tc>
      </w:tr>
    </w:tbl>
    <w:p w:rsidR="00BA4412" w:rsidRPr="00BA4412" w:rsidRDefault="00BA4412" w:rsidP="00BA4412">
      <w:pPr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A4412" w:rsidRPr="00BA4412" w:rsidRDefault="00BA4412" w:rsidP="00BA4412">
      <w:pPr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A4412" w:rsidRPr="00BA4412" w:rsidRDefault="00BA4412" w:rsidP="00BA4412">
      <w:pPr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sz w:val="26"/>
          <w:szCs w:val="26"/>
        </w:rPr>
        <w:sectPr w:rsidR="00BA4412" w:rsidRPr="00BA4412" w:rsidSect="00F423B8">
          <w:footerReference w:type="default" r:id="rId12"/>
          <w:pgSz w:w="11904" w:h="16840"/>
          <w:pgMar w:top="1134" w:right="567" w:bottom="1134" w:left="1134" w:header="312" w:footer="369" w:gutter="0"/>
          <w:cols w:space="720"/>
        </w:sectPr>
      </w:pPr>
    </w:p>
    <w:p w:rsidR="00BA4412" w:rsidRPr="00BA4412" w:rsidRDefault="00BA4412" w:rsidP="00BA4412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</w:pPr>
      <w:r w:rsidRPr="00BA4412"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  <w:lastRenderedPageBreak/>
        <w:t>Целевые индикаторы программы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рамках настоящей Программы предложены следующие индикаторы, характеризующие состояние социальной сферы сельского поселения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9"/>
        <w:gridCol w:w="3313"/>
        <w:gridCol w:w="1612"/>
        <w:gridCol w:w="1991"/>
        <w:gridCol w:w="1436"/>
      </w:tblGrid>
      <w:tr w:rsidR="00BA4412" w:rsidRPr="00BA4412" w:rsidTr="0009749B">
        <w:trPr>
          <w:jc w:val="center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Современное</w:t>
            </w:r>
          </w:p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состояние</w:t>
            </w:r>
          </w:p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 начало 2024 г.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Первая очередь</w:t>
            </w:r>
          </w:p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 начало 2034 г.</w:t>
            </w:r>
          </w:p>
        </w:tc>
      </w:tr>
      <w:tr w:rsidR="00BA4412" w:rsidRPr="00BA4412" w:rsidTr="0009749B">
        <w:trPr>
          <w:jc w:val="center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BA4412" w:rsidRPr="00BA4412" w:rsidTr="0009749B">
        <w:trPr>
          <w:trHeight w:val="451"/>
          <w:jc w:val="center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НАСЕЛЕНИЕ</w:t>
            </w:r>
          </w:p>
        </w:tc>
        <w:tc>
          <w:tcPr>
            <w:tcW w:w="26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BA4412" w:rsidRPr="00BA4412" w:rsidTr="0009749B">
        <w:trPr>
          <w:trHeight w:val="451"/>
          <w:jc w:val="center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1.1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Численность населения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чел</w:t>
            </w:r>
            <w:r w:rsidRPr="00BA44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657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630</w:t>
            </w:r>
          </w:p>
        </w:tc>
      </w:tr>
      <w:tr w:rsidR="00BA4412" w:rsidRPr="00BA4412" w:rsidTr="0009749B">
        <w:trPr>
          <w:trHeight w:val="451"/>
          <w:jc w:val="center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ЖИЛИЩНЫЙ ФОНД</w:t>
            </w:r>
          </w:p>
        </w:tc>
        <w:tc>
          <w:tcPr>
            <w:tcW w:w="26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BA4412" w:rsidRPr="00BA4412" w:rsidTr="0009749B">
        <w:trPr>
          <w:trHeight w:val="451"/>
          <w:jc w:val="center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Средняя обеспеченность населения общей площадью квартир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кв. м </w:t>
            </w:r>
            <w:proofErr w:type="gramStart"/>
            <w:r w:rsidRPr="00BA44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</w:t>
            </w:r>
            <w:proofErr w:type="gramEnd"/>
            <w:r w:rsidRPr="00BA44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чел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21,8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24</w:t>
            </w:r>
          </w:p>
        </w:tc>
      </w:tr>
      <w:tr w:rsidR="00BA4412" w:rsidRPr="00BA4412" w:rsidTr="0009749B">
        <w:trPr>
          <w:trHeight w:val="451"/>
          <w:jc w:val="center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Общий объем жилищного фонда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тыс. кв. м общей площади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14,3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15,1</w:t>
            </w:r>
          </w:p>
        </w:tc>
      </w:tr>
      <w:tr w:rsidR="00BA4412" w:rsidRPr="00BA4412" w:rsidTr="0009749B">
        <w:trPr>
          <w:trHeight w:val="284"/>
          <w:jc w:val="center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3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ОБЪЕКТЫ СОЦИАЛЬНОЙ ИНФРАСТРУКТУРЫ</w:t>
            </w:r>
          </w:p>
        </w:tc>
      </w:tr>
      <w:tr w:rsidR="00BA4412" w:rsidRPr="00BA4412" w:rsidTr="0009749B">
        <w:trPr>
          <w:trHeight w:val="390"/>
          <w:jc w:val="center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3.1</w:t>
            </w:r>
          </w:p>
        </w:tc>
        <w:tc>
          <w:tcPr>
            <w:tcW w:w="43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412" w:rsidRPr="00BA4412" w:rsidRDefault="00BA4412" w:rsidP="00BA441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Образование</w:t>
            </w:r>
          </w:p>
        </w:tc>
      </w:tr>
      <w:tr w:rsidR="00BA4412" w:rsidRPr="00BA4412" w:rsidTr="0009749B">
        <w:trPr>
          <w:trHeight w:val="450"/>
          <w:jc w:val="center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3.1.1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Дошкольные</w:t>
            </w:r>
          </w:p>
          <w:p w:rsidR="00BA4412" w:rsidRPr="00BA4412" w:rsidRDefault="00BA4412" w:rsidP="00BA441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образовательные</w:t>
            </w:r>
          </w:p>
          <w:p w:rsidR="00BA4412" w:rsidRPr="00BA4412" w:rsidRDefault="00BA4412" w:rsidP="00BA441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организации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мест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A44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70</w:t>
            </w:r>
          </w:p>
        </w:tc>
      </w:tr>
      <w:tr w:rsidR="00BA4412" w:rsidRPr="00BA4412" w:rsidTr="0009749B">
        <w:trPr>
          <w:trHeight w:val="253"/>
          <w:jc w:val="center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3.1.2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Общеобразовательные</w:t>
            </w:r>
          </w:p>
          <w:p w:rsidR="00BA4412" w:rsidRPr="00BA4412" w:rsidRDefault="00BA4412" w:rsidP="00BA441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организации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мест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440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BA44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440</w:t>
            </w:r>
          </w:p>
        </w:tc>
      </w:tr>
      <w:tr w:rsidR="00BA4412" w:rsidRPr="00BA4412" w:rsidTr="0009749B">
        <w:trPr>
          <w:trHeight w:val="897"/>
          <w:jc w:val="center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3.1.3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Организации</w:t>
            </w:r>
          </w:p>
          <w:p w:rsidR="00BA4412" w:rsidRPr="00BA4412" w:rsidRDefault="00BA4412" w:rsidP="00BA441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дополнительного</w:t>
            </w:r>
          </w:p>
          <w:p w:rsidR="00BA4412" w:rsidRPr="00BA4412" w:rsidRDefault="00BA4412" w:rsidP="00BA441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образования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мест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textAlignment w:val="top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A44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20</w:t>
            </w:r>
          </w:p>
        </w:tc>
      </w:tr>
      <w:tr w:rsidR="00BA4412" w:rsidRPr="00BA4412" w:rsidTr="0009749B">
        <w:trPr>
          <w:trHeight w:val="451"/>
          <w:jc w:val="center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3.2</w:t>
            </w:r>
          </w:p>
        </w:tc>
        <w:tc>
          <w:tcPr>
            <w:tcW w:w="43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Здравоохранение</w:t>
            </w:r>
          </w:p>
        </w:tc>
      </w:tr>
      <w:tr w:rsidR="00BA4412" w:rsidRPr="00BA4412" w:rsidTr="0009749B">
        <w:trPr>
          <w:trHeight w:val="451"/>
          <w:jc w:val="center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3.2.1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Лечебно-профилактические медицинские организации, оказывающие медицинскую помощь в амбулаторные условия (поликлиники)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A441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посещ</w:t>
            </w:r>
            <w:proofErr w:type="spellEnd"/>
            <w:r w:rsidRPr="00BA441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в смену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BA4412" w:rsidRPr="00BA4412" w:rsidTr="0009749B">
        <w:trPr>
          <w:trHeight w:val="451"/>
          <w:jc w:val="center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3.2.2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Лечебно-профилактические медицинские организации, оказывающие медицинскую помощь в стационарных условиях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койка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BA4412" w:rsidRPr="00BA4412" w:rsidTr="0009749B">
        <w:trPr>
          <w:trHeight w:val="451"/>
          <w:jc w:val="center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3.2.3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Аптеки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объект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BA4412" w:rsidRPr="00BA4412" w:rsidTr="0009749B">
        <w:trPr>
          <w:trHeight w:val="451"/>
          <w:jc w:val="center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3.3</w:t>
            </w:r>
          </w:p>
        </w:tc>
        <w:tc>
          <w:tcPr>
            <w:tcW w:w="43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Культура</w:t>
            </w:r>
          </w:p>
        </w:tc>
      </w:tr>
      <w:tr w:rsidR="00BA4412" w:rsidRPr="00BA4412" w:rsidTr="0009749B">
        <w:trPr>
          <w:trHeight w:val="451"/>
          <w:jc w:val="center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3.3.1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Дом культуры, клубы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место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200</w:t>
            </w:r>
          </w:p>
        </w:tc>
      </w:tr>
      <w:tr w:rsidR="00BA4412" w:rsidRPr="00BA4412" w:rsidTr="0009749B">
        <w:trPr>
          <w:trHeight w:val="451"/>
          <w:jc w:val="center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3.3.2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Массовые библиотеки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Объект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A44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BA4412" w:rsidRPr="00BA4412" w:rsidTr="0009749B">
        <w:trPr>
          <w:trHeight w:val="451"/>
          <w:jc w:val="center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3.3.3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Кинозал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Объект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412" w:rsidRPr="00BA4412" w:rsidRDefault="00BA4412" w:rsidP="00BA4412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A4412" w:rsidRPr="00BA4412" w:rsidTr="0009749B">
        <w:trPr>
          <w:trHeight w:val="451"/>
          <w:jc w:val="center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3.3.4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Парк культуры и отдыха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Объект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412" w:rsidRPr="00BA4412" w:rsidRDefault="00BA4412" w:rsidP="00BA4412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A4412" w:rsidRPr="00BA4412" w:rsidTr="0009749B">
        <w:trPr>
          <w:trHeight w:val="451"/>
          <w:jc w:val="center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3.5</w:t>
            </w:r>
          </w:p>
        </w:tc>
        <w:tc>
          <w:tcPr>
            <w:tcW w:w="43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Спорт</w:t>
            </w:r>
          </w:p>
        </w:tc>
      </w:tr>
      <w:tr w:rsidR="00BA4412" w:rsidRPr="00BA4412" w:rsidTr="0009749B">
        <w:trPr>
          <w:trHeight w:val="451"/>
          <w:jc w:val="center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3.5.1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Помещения для физкультурно-оздоровительных занятий (спортзалы)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288</w:t>
            </w:r>
          </w:p>
        </w:tc>
      </w:tr>
      <w:tr w:rsidR="00BA4412" w:rsidRPr="00BA4412" w:rsidTr="0009749B">
        <w:trPr>
          <w:trHeight w:val="451"/>
          <w:jc w:val="center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3.5.2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Плоскостные спортивные сооружения (стадионы, площадки)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28923,44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29355,44</w:t>
            </w:r>
          </w:p>
        </w:tc>
      </w:tr>
      <w:tr w:rsidR="00BA4412" w:rsidRPr="00BA4412" w:rsidTr="0009749B">
        <w:trPr>
          <w:trHeight w:val="451"/>
          <w:jc w:val="center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4.6</w:t>
            </w:r>
          </w:p>
        </w:tc>
        <w:tc>
          <w:tcPr>
            <w:tcW w:w="43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Торговля, общественное питание, бытовое обслуживание</w:t>
            </w:r>
          </w:p>
        </w:tc>
      </w:tr>
      <w:tr w:rsidR="00BA4412" w:rsidRPr="00BA4412" w:rsidTr="0009749B">
        <w:trPr>
          <w:trHeight w:val="451"/>
          <w:jc w:val="center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4.6.1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Стационарные торговые объекты (торговые центры, магазины)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объектов</w:t>
            </w:r>
          </w:p>
        </w:tc>
        <w:tc>
          <w:tcPr>
            <w:tcW w:w="1040" w:type="pct"/>
            <w:vAlign w:val="center"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vAlign w:val="center"/>
          </w:tcPr>
          <w:p w:rsidR="00BA4412" w:rsidRPr="00BA4412" w:rsidRDefault="00BA4412" w:rsidP="00BA44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BA4412" w:rsidRPr="00BA4412" w:rsidTr="0009749B">
        <w:trPr>
          <w:trHeight w:val="451"/>
          <w:jc w:val="center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4.6.2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Предприятия общественного питания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040" w:type="pct"/>
            <w:vAlign w:val="center"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0" w:type="pct"/>
            <w:vAlign w:val="center"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A4412" w:rsidRPr="00BA4412" w:rsidTr="0009749B">
        <w:trPr>
          <w:trHeight w:val="451"/>
          <w:jc w:val="center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4.6.3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Предприятия бытового обслуживания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рабочее место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BA4412" w:rsidRPr="00BA4412" w:rsidTr="0009749B">
        <w:trPr>
          <w:trHeight w:val="451"/>
          <w:jc w:val="center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4.6.4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Прачечные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белья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BA4412" w:rsidRPr="00BA4412" w:rsidTr="0009749B">
        <w:trPr>
          <w:trHeight w:val="451"/>
          <w:jc w:val="center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4.6.5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Химчистки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вещей в мену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BA4412" w:rsidRPr="00BA4412" w:rsidTr="0009749B">
        <w:trPr>
          <w:trHeight w:val="451"/>
          <w:jc w:val="center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4.6.6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Бани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41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412" w:rsidRPr="00BA4412" w:rsidRDefault="00BA4412" w:rsidP="00BA4412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A441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</w:tbl>
    <w:p w:rsidR="00BA4412" w:rsidRPr="00BA4412" w:rsidRDefault="00BA4412" w:rsidP="00BA4412">
      <w:pPr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A4412" w:rsidRPr="00BA4412" w:rsidRDefault="00BA4412" w:rsidP="00BA4412">
      <w:pPr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A4412" w:rsidRPr="00BA4412" w:rsidRDefault="00BA4412" w:rsidP="00BA4412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</w:pPr>
      <w:bookmarkStart w:id="1" w:name="_TOC_250000"/>
      <w:r w:rsidRPr="00BA4412"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  <w:t xml:space="preserve">Эффективность мероприятий по развитию сети объектов социальной </w:t>
      </w:r>
      <w:bookmarkEnd w:id="1"/>
      <w:r w:rsidRPr="00BA4412"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  <w:t>инфраструктуры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proofErr w:type="gramStart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Выполнение включённых в Программу «Комплексного развития социальной инфраструктуры сельского поселения «</w:t>
      </w:r>
      <w:proofErr w:type="spellStart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Гунэй</w:t>
      </w:r>
      <w:proofErr w:type="spellEnd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</w:t>
      </w:r>
      <w:r w:rsidRPr="00BA4412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 муниципального района «Агинский район»</w:t>
      </w: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</w:t>
      </w:r>
      <w:r w:rsidRPr="00BA4412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Забайкальского края на 2024-2034 годы</w:t>
      </w: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» организационных мероприятий и инвестиционных проектов, при условии разработки эффективных механизмов их реализации и активного участия местной администрации и поддержки мероприятий на уровне </w:t>
      </w:r>
      <w:r w:rsidRPr="00BA4412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муниципального района «Агинский район» </w:t>
      </w: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 участием органов управления Забайкальского края, позволит достичь запланированных показателей комплексного развития социальной инфраструктуры</w:t>
      </w:r>
      <w:proofErr w:type="gramEnd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сельского поселения.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proofErr w:type="gramStart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В целях оперативного отслеживания и контроля хода осуществления Программы, а также оценки влияния результатов реализации Программы на уровень развития социальной инфраструктуры поселения в рамках выделенных приоритетов проводится ежегодный мониторинг по основным целевым показателям социально-экономического развития территории в соответствующей увязкой с программами социально-экономического развития самого сельского поселения и </w:t>
      </w:r>
      <w:r w:rsidRPr="00BA4412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муниципального района «Агинский район»</w:t>
      </w: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.</w:t>
      </w:r>
      <w:proofErr w:type="gramEnd"/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Важным результатом реализации Программы «Комплексного развития социальной инфраструктуры сельского поселения «</w:t>
      </w:r>
      <w:proofErr w:type="spellStart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Гунэй</w:t>
      </w:r>
      <w:proofErr w:type="spellEnd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</w:t>
      </w:r>
      <w:r w:rsidRPr="00BA4412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 муниципального района «Агинский район»</w:t>
      </w: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</w:t>
      </w:r>
      <w:r w:rsidRPr="00BA4412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Забайкальского края на 2024-2034 годы</w:t>
      </w: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» явится повышение эффективности модернизируемой социальной инфраструктуры поселения. Ожидается повышение эффективности финансово-хозяйственной деятельности, развитие малого и среднего бизнеса в сфере обслуживания населения. Также будет получен социальный эффект – повышение уровня обеспеченности населения </w:t>
      </w: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lastRenderedPageBreak/>
        <w:t>социальной инфраструктурой, при достижении расчетного уровня обеспеченности населения. При этом возможно создание новых рабочих мест.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За счет реконструкции клубных учреждений и создания помещений для культурно-массовой работы произойдет улучшение организации просветительской и культурно</w:t>
      </w:r>
      <w:proofErr w:type="gramStart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й-</w:t>
      </w:r>
      <w:proofErr w:type="gramEnd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деятельности в сельском поселении «</w:t>
      </w:r>
      <w:proofErr w:type="spellStart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Гунэй</w:t>
      </w:r>
      <w:proofErr w:type="spellEnd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</w:t>
      </w:r>
      <w:r w:rsidRPr="00BA4412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, </w:t>
      </w: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что особо важно для закрепления молодежи на селе.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Модернизация и оснащение спортивных объектов, в частности плоскостных спортивных сооружений (спортивных и игровых площадок) позволит повысить уровень спортивн</w:t>
      </w:r>
      <w:proofErr w:type="gramStart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о-</w:t>
      </w:r>
      <w:proofErr w:type="gramEnd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массовой работы, обеспечив массовое занятие детей и подростков.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Итоговым результатом реализации Программы «Комплексного развития социальной инфраструктуры сельского поселения «</w:t>
      </w:r>
      <w:proofErr w:type="spellStart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Гунэй</w:t>
      </w:r>
      <w:proofErr w:type="spellEnd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</w:t>
      </w:r>
      <w:r w:rsidRPr="00BA4412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 муниципального района «Агинский район»</w:t>
      </w: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</w:t>
      </w:r>
      <w:r w:rsidRPr="00BA4412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Забайкальского края на 2024-2034 годы</w:t>
      </w: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явится повышение качества жизни населения, улучшения качества услуг, при сбалансированном перспективном развитии поселения.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BA4412" w:rsidRPr="00BA4412" w:rsidRDefault="00BA4412" w:rsidP="00BA4412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</w:pPr>
      <w:r w:rsidRPr="00BA4412"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  <w:t>Предложения по совершенствованию нормативно-правового и информационного обеспечения развития социальной инфраструктуры</w:t>
      </w:r>
    </w:p>
    <w:p w:rsidR="00BA4412" w:rsidRPr="00BA4412" w:rsidRDefault="00BA4412" w:rsidP="00BA4412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eastAsia="en-US" w:bidi="en-US"/>
        </w:rPr>
      </w:pP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Основы правового регулирования отношений по обеспечению граждан медицинской помощью, образованием, социальной защитой закреплены в Конституции Российской Федерации. В Основном законе страны содержится комплекс социальных норм и гарантий, определяющих в первую очередь базовые принципы формирования социальной инфраструктуры. </w:t>
      </w:r>
      <w:proofErr w:type="gramStart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Предусмотренные ст. 8 Конституции Российской Федерации поддержка конкуренции, признание и равная защита государственной, муниципальной и частной собственности являются конституционной основой для создания и нормального функционирования государственного, муниципального и частного секторов социальной отрасли, конкуренции и свободы выбора при оказании и при получении различного спектра социальных услуг, что создает реальную основу для повышения качества социальной инфраструктуры.</w:t>
      </w:r>
      <w:proofErr w:type="gramEnd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Конституция Российской Федерации содержит иные важнейшие положения, составляющие основу регулирования правоотношений социальной сферы. Так, в статье 41 закреплено право каждого на охрану здоровья и медицинскую помощь, статья 43 закрепляет право каждого на образование – важнейшие права, необходимые для полноценного развития современного общества.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proofErr w:type="gramStart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развитие Конституции Российской Федерации Федеральный были приняты: закон от 06.10.1999 г.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 и Федеральный закон от 06.10.2003 г. №131-ФЗ «Об общих принципах организации местного самоуправления в Российской Федерации».</w:t>
      </w:r>
      <w:proofErr w:type="gramEnd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Эти законы разграничивают полномочия в области функционирования и развития социальной инфраструктуры между органами государственной власти и органами местного самоуправления.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настоящее время в области социальной инфраструктуры действует ряд профильных федеральных законов, устанавливающих правовое регулирование общественных отношений в определенной сфере. К таким законам относятся:</w:t>
      </w:r>
    </w:p>
    <w:p w:rsidR="00BA4412" w:rsidRPr="00BA4412" w:rsidRDefault="00BA4412" w:rsidP="00BA4412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Федеральный закон от 04.12.2007 № 329-ФЗ «О физической культуре и спорте в Российской Федерации»;</w:t>
      </w:r>
    </w:p>
    <w:p w:rsidR="00BA4412" w:rsidRPr="00BA4412" w:rsidRDefault="00BA4412" w:rsidP="00BA4412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lastRenderedPageBreak/>
        <w:t>Федеральный закон от 21.11.2011 № 323-ФЗ «Об основах охраны здоровья граждан в Российской Федерации»;</w:t>
      </w:r>
    </w:p>
    <w:p w:rsidR="00BA4412" w:rsidRPr="00BA4412" w:rsidRDefault="00BA4412" w:rsidP="00BA4412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Федеральный закон от 29.12.2012 № 273-ФЗ «Об образовании в Российской Федерации»;</w:t>
      </w:r>
    </w:p>
    <w:p w:rsidR="00BA4412" w:rsidRPr="00BA4412" w:rsidRDefault="00BA4412" w:rsidP="00BA4412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Федеральный закон от 17.07.1999 № 178-ФЗ «О государственной социальной помощи»;</w:t>
      </w:r>
    </w:p>
    <w:p w:rsidR="00BA4412" w:rsidRPr="00BA4412" w:rsidRDefault="00BA4412" w:rsidP="00BA4412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Закон Российской Федерации от 09.10.1992 № 3612-1 «Основы законодательства Российской Федерации о культуре».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Указанные законодательные акты регулируют общественные отношения, возникающие в связи с реализацией гражданами их прав на образование, на медицинскую помощь, культурную деятельность, а также устанавливают правовые, организационные, экономические и социальные основы оказания государственной социальной помощи нуждающимся гражданам и основы деятельности в области физической культуры и спорта.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целях создания благоприятных условий для функционирования и развития социальной инфраструктуры особую роль играет свод правил градостроительства - СП 42.13330.2016 Градостроительство. На основании Градостроительного кодекса и СП 42.13330.2016 Градостроительство разрабатываются документы территориального планирования, выполняющие роль нормативно-правовых актов на местном уровне.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Так для функционирования и развития социальной инфраструктуры сельского поселения разработана следующая нормативно-правовая и проектная база: Генеральный план муниципального образования; Правила землепользования и застройки муниципального образования; Местные нормативы градостроительного проектирования (проект); долгосрочная целевая программа «Социально-экономического развития сельского поселения «</w:t>
      </w:r>
      <w:proofErr w:type="spellStart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Гунэй</w:t>
      </w:r>
      <w:proofErr w:type="spellEnd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</w:t>
      </w:r>
      <w:r w:rsidRPr="00BA4412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 муниципального района «Агинский район» Забайкальского края </w:t>
      </w: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на 2024-2034 годы».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Данная нормативно-правовая и проектная база является необходимой для дальнейшего функционирования и развития социальной инфраструктуры с 2024 по 2034 годы. </w:t>
      </w:r>
      <w:proofErr w:type="gramStart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Для совершенствования нормативно-правового, проектного и информационного развития социальной инфраструктуры, направленного на достижение целевых показателей Программы, требуется актуализация документов территориального планирования: внесение изменений в Схему территориального планирования муниципального района «Агинский район» Забайкальского края (практически отсутствует достоверная информация по сельским поселениям и прогноз развития населения на четко зафиксированный расчетный срок), внесение изменений в Генеральный план муниципального образования.</w:t>
      </w:r>
      <w:proofErr w:type="gramEnd"/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Организационная структура управления Программой базируется на существующей схеме исполнительной власти сельского поселения.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Общее руководство Программой осуществляет Глава поселения, в функции которого в рамках реализации Программы входит: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определение приоритетов, постановка оперативных и краткосрочных целей Программы;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контроль за ходом реализации программы развития социальной инфраструктуры сельского поселения;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рассмотрение и утверждение предложений, связанных с корректировкой сроков, исполнителей и объемов ресурсов по мероприятиям Программы;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lastRenderedPageBreak/>
        <w:t>-утверждение подпрограмм поселения и проектных решений по приоритетным направлениям Программы;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Оперативные функции по реализации Программы осуществляют штатные сотрудники Администрации сельского поселения под руководством Главы сельского поселения.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Глава сельского поселения осуществляет следующие действия: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рассматривает и утверждает план мероприятий, объемы их финансирования и сроки реализации;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выносит заключения о ходе выполнения Плана, рассматривает предложения по внесению изменений по приоритетности отдельных программных направлений и мероприятий.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взаимодействует с районными и краевыми органами исполнительной власти по включению предложений сельского поселения в районные и краевые программы;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- </w:t>
      </w:r>
      <w:proofErr w:type="gramStart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контроль за</w:t>
      </w:r>
      <w:proofErr w:type="gramEnd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выполнением годового плана действий и подготовка отчетов о его выполнении;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- осуществляет руководство </w:t>
      </w:r>
      <w:proofErr w:type="gramStart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по</w:t>
      </w:r>
      <w:proofErr w:type="gramEnd"/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: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подготовке перечня муниципальных программ поселения, предлагаемых к финансированию из районного и краевого бюджета на очередной финансовый год;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составлению ежегодного плана действий по реализации Программы;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реализации мероприятий Программы поселения.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Специалисты администрации сельского поселения осуществляет следующие функции: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подготовка проектов нормативных правовых актов по подведомственной сфере по соответствующим разделам Программы;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подготовка проектов программ поселения по приоритетным направлениям Программы;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формирование бюджетных заявок на выделение средств из муниципального бюджета поселения;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подготовка предложений, связанных с корректировкой сроков, исполнителей и объемов ресурсов по мероприятиям Программы;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прием заявок предприятий и организаций, участвующих в Программе, на получение поддержки для реализации разработанных ими мероприятий или инвестиционных проектов;</w:t>
      </w:r>
    </w:p>
    <w:p w:rsidR="00BA4412" w:rsidRPr="00BA4412" w:rsidRDefault="00BA4412" w:rsidP="00BA44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A4412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предварительное рассмотрение предложений и бизнес-планов, представленных участниками Программы для получения поддержки, на предмет экономической и социальной значимости.</w:t>
      </w:r>
    </w:p>
    <w:p w:rsidR="00BA4412" w:rsidRDefault="00BA4412" w:rsidP="00B47CD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</w:pPr>
    </w:p>
    <w:sectPr w:rsidR="00BA4412" w:rsidSect="004B2DE3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058" w:rsidRDefault="00494058">
      <w:pPr>
        <w:spacing w:after="0" w:line="240" w:lineRule="auto"/>
      </w:pPr>
      <w:r>
        <w:separator/>
      </w:r>
    </w:p>
  </w:endnote>
  <w:endnote w:type="continuationSeparator" w:id="0">
    <w:p w:rsidR="00494058" w:rsidRDefault="00494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412" w:rsidRDefault="00BA4412">
    <w:pPr>
      <w:pStyle w:val="af4"/>
      <w:jc w:val="center"/>
    </w:pPr>
  </w:p>
  <w:p w:rsidR="00BA4412" w:rsidRDefault="00BA4412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058" w:rsidRDefault="00494058">
      <w:pPr>
        <w:spacing w:after="0" w:line="240" w:lineRule="auto"/>
      </w:pPr>
      <w:r>
        <w:separator/>
      </w:r>
    </w:p>
  </w:footnote>
  <w:footnote w:type="continuationSeparator" w:id="0">
    <w:p w:rsidR="00494058" w:rsidRDefault="004940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12193"/>
    <w:multiLevelType w:val="hybridMultilevel"/>
    <w:tmpl w:val="78A8278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2B35F3"/>
    <w:multiLevelType w:val="hybridMultilevel"/>
    <w:tmpl w:val="BAF029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9BB6C57"/>
    <w:multiLevelType w:val="hybridMultilevel"/>
    <w:tmpl w:val="2280E3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0FF4A49"/>
    <w:multiLevelType w:val="hybridMultilevel"/>
    <w:tmpl w:val="3D147C50"/>
    <w:lvl w:ilvl="0" w:tplc="77B24BE0">
      <w:start w:val="1"/>
      <w:numFmt w:val="decimal"/>
      <w:lvlText w:val="%1."/>
      <w:lvlJc w:val="left"/>
      <w:pPr>
        <w:ind w:left="112" w:hanging="3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B6609F4">
      <w:start w:val="7"/>
      <w:numFmt w:val="decimal"/>
      <w:lvlText w:val="%2."/>
      <w:lvlJc w:val="left"/>
      <w:pPr>
        <w:ind w:left="1202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2" w:tplc="36189748">
      <w:numFmt w:val="bullet"/>
      <w:lvlText w:val="•"/>
      <w:lvlJc w:val="left"/>
      <w:pPr>
        <w:ind w:left="2225" w:hanging="281"/>
      </w:pPr>
      <w:rPr>
        <w:rFonts w:hint="default"/>
        <w:lang w:val="ru-RU" w:eastAsia="ru-RU" w:bidi="ru-RU"/>
      </w:rPr>
    </w:lvl>
    <w:lvl w:ilvl="3" w:tplc="3466B578">
      <w:numFmt w:val="bullet"/>
      <w:lvlText w:val="•"/>
      <w:lvlJc w:val="left"/>
      <w:pPr>
        <w:ind w:left="3250" w:hanging="281"/>
      </w:pPr>
      <w:rPr>
        <w:rFonts w:hint="default"/>
        <w:lang w:val="ru-RU" w:eastAsia="ru-RU" w:bidi="ru-RU"/>
      </w:rPr>
    </w:lvl>
    <w:lvl w:ilvl="4" w:tplc="41AE1FCE">
      <w:numFmt w:val="bullet"/>
      <w:lvlText w:val="•"/>
      <w:lvlJc w:val="left"/>
      <w:pPr>
        <w:ind w:left="4275" w:hanging="281"/>
      </w:pPr>
      <w:rPr>
        <w:rFonts w:hint="default"/>
        <w:lang w:val="ru-RU" w:eastAsia="ru-RU" w:bidi="ru-RU"/>
      </w:rPr>
    </w:lvl>
    <w:lvl w:ilvl="5" w:tplc="620E1248">
      <w:numFmt w:val="bullet"/>
      <w:lvlText w:val="•"/>
      <w:lvlJc w:val="left"/>
      <w:pPr>
        <w:ind w:left="5300" w:hanging="281"/>
      </w:pPr>
      <w:rPr>
        <w:rFonts w:hint="default"/>
        <w:lang w:val="ru-RU" w:eastAsia="ru-RU" w:bidi="ru-RU"/>
      </w:rPr>
    </w:lvl>
    <w:lvl w:ilvl="6" w:tplc="CF428C62">
      <w:numFmt w:val="bullet"/>
      <w:lvlText w:val="•"/>
      <w:lvlJc w:val="left"/>
      <w:pPr>
        <w:ind w:left="6325" w:hanging="281"/>
      </w:pPr>
      <w:rPr>
        <w:rFonts w:hint="default"/>
        <w:lang w:val="ru-RU" w:eastAsia="ru-RU" w:bidi="ru-RU"/>
      </w:rPr>
    </w:lvl>
    <w:lvl w:ilvl="7" w:tplc="27346C64">
      <w:numFmt w:val="bullet"/>
      <w:lvlText w:val="•"/>
      <w:lvlJc w:val="left"/>
      <w:pPr>
        <w:ind w:left="7350" w:hanging="281"/>
      </w:pPr>
      <w:rPr>
        <w:rFonts w:hint="default"/>
        <w:lang w:val="ru-RU" w:eastAsia="ru-RU" w:bidi="ru-RU"/>
      </w:rPr>
    </w:lvl>
    <w:lvl w:ilvl="8" w:tplc="B414193A">
      <w:numFmt w:val="bullet"/>
      <w:lvlText w:val="•"/>
      <w:lvlJc w:val="left"/>
      <w:pPr>
        <w:ind w:left="8376" w:hanging="281"/>
      </w:pPr>
      <w:rPr>
        <w:rFonts w:hint="default"/>
        <w:lang w:val="ru-RU" w:eastAsia="ru-RU" w:bidi="ru-RU"/>
      </w:rPr>
    </w:lvl>
  </w:abstractNum>
  <w:abstractNum w:abstractNumId="4">
    <w:nsid w:val="2A4A07D6"/>
    <w:multiLevelType w:val="hybridMultilevel"/>
    <w:tmpl w:val="85CED2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E865F5A"/>
    <w:multiLevelType w:val="hybridMultilevel"/>
    <w:tmpl w:val="974E1C2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A75DFF"/>
    <w:multiLevelType w:val="hybridMultilevel"/>
    <w:tmpl w:val="9DFC74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2F967BF"/>
    <w:multiLevelType w:val="multilevel"/>
    <w:tmpl w:val="C3368FE4"/>
    <w:lvl w:ilvl="0">
      <w:start w:val="2"/>
      <w:numFmt w:val="decimal"/>
      <w:lvlText w:val="%1"/>
      <w:lvlJc w:val="left"/>
      <w:pPr>
        <w:ind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hanging="42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">
    <w:nsid w:val="58A63318"/>
    <w:multiLevelType w:val="multilevel"/>
    <w:tmpl w:val="C4A2F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BE0619A"/>
    <w:multiLevelType w:val="hybridMultilevel"/>
    <w:tmpl w:val="8C90DFAA"/>
    <w:lvl w:ilvl="0" w:tplc="2C0AE4FC">
      <w:numFmt w:val="bullet"/>
      <w:pStyle w:val="S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A0129E"/>
    <w:multiLevelType w:val="hybridMultilevel"/>
    <w:tmpl w:val="C522440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5D00B6A"/>
    <w:multiLevelType w:val="hybridMultilevel"/>
    <w:tmpl w:val="3D64B9C0"/>
    <w:lvl w:ilvl="0" w:tplc="2A94C5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D455EC"/>
    <w:multiLevelType w:val="hybridMultilevel"/>
    <w:tmpl w:val="21A06B3C"/>
    <w:lvl w:ilvl="0" w:tplc="68F62E16">
      <w:start w:val="1"/>
      <w:numFmt w:val="bullet"/>
      <w:lvlText w:val="–"/>
      <w:lvlJc w:val="left"/>
      <w:pPr>
        <w:ind w:hanging="538"/>
      </w:pPr>
      <w:rPr>
        <w:rFonts w:ascii="Symbol" w:eastAsia="Symbol" w:hAnsi="Symbol" w:hint="default"/>
        <w:w w:val="91"/>
        <w:sz w:val="24"/>
        <w:szCs w:val="24"/>
      </w:rPr>
    </w:lvl>
    <w:lvl w:ilvl="1" w:tplc="80327E52">
      <w:start w:val="1"/>
      <w:numFmt w:val="bullet"/>
      <w:lvlText w:val="•"/>
      <w:lvlJc w:val="left"/>
      <w:rPr>
        <w:rFonts w:hint="default"/>
      </w:rPr>
    </w:lvl>
    <w:lvl w:ilvl="2" w:tplc="A4B8A19A">
      <w:start w:val="1"/>
      <w:numFmt w:val="bullet"/>
      <w:lvlText w:val="•"/>
      <w:lvlJc w:val="left"/>
      <w:rPr>
        <w:rFonts w:hint="default"/>
      </w:rPr>
    </w:lvl>
    <w:lvl w:ilvl="3" w:tplc="222079CE">
      <w:start w:val="1"/>
      <w:numFmt w:val="bullet"/>
      <w:lvlText w:val="•"/>
      <w:lvlJc w:val="left"/>
      <w:rPr>
        <w:rFonts w:hint="default"/>
      </w:rPr>
    </w:lvl>
    <w:lvl w:ilvl="4" w:tplc="6C58EA58">
      <w:start w:val="1"/>
      <w:numFmt w:val="bullet"/>
      <w:lvlText w:val="•"/>
      <w:lvlJc w:val="left"/>
      <w:rPr>
        <w:rFonts w:hint="default"/>
      </w:rPr>
    </w:lvl>
    <w:lvl w:ilvl="5" w:tplc="BC7429D0">
      <w:start w:val="1"/>
      <w:numFmt w:val="bullet"/>
      <w:lvlText w:val="•"/>
      <w:lvlJc w:val="left"/>
      <w:rPr>
        <w:rFonts w:hint="default"/>
      </w:rPr>
    </w:lvl>
    <w:lvl w:ilvl="6" w:tplc="98F43A12">
      <w:start w:val="1"/>
      <w:numFmt w:val="bullet"/>
      <w:lvlText w:val="•"/>
      <w:lvlJc w:val="left"/>
      <w:rPr>
        <w:rFonts w:hint="default"/>
      </w:rPr>
    </w:lvl>
    <w:lvl w:ilvl="7" w:tplc="46F0BCE4">
      <w:start w:val="1"/>
      <w:numFmt w:val="bullet"/>
      <w:lvlText w:val="•"/>
      <w:lvlJc w:val="left"/>
      <w:rPr>
        <w:rFonts w:hint="default"/>
      </w:rPr>
    </w:lvl>
    <w:lvl w:ilvl="8" w:tplc="060C5EA8">
      <w:start w:val="1"/>
      <w:numFmt w:val="bullet"/>
      <w:lvlText w:val="•"/>
      <w:lvlJc w:val="left"/>
      <w:rPr>
        <w:rFonts w:hint="default"/>
      </w:rPr>
    </w:lvl>
  </w:abstractNum>
  <w:num w:numId="1">
    <w:abstractNumId w:val="8"/>
  </w:num>
  <w:num w:numId="2">
    <w:abstractNumId w:val="12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3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361"/>
    <w:rsid w:val="00017023"/>
    <w:rsid w:val="00047008"/>
    <w:rsid w:val="0005089E"/>
    <w:rsid w:val="000B2728"/>
    <w:rsid w:val="000B5C4C"/>
    <w:rsid w:val="000C5CB7"/>
    <w:rsid w:val="000C5E17"/>
    <w:rsid w:val="0010785E"/>
    <w:rsid w:val="00124FEB"/>
    <w:rsid w:val="001353AB"/>
    <w:rsid w:val="00157112"/>
    <w:rsid w:val="00164294"/>
    <w:rsid w:val="00197AE5"/>
    <w:rsid w:val="001A4729"/>
    <w:rsid w:val="001B1AA0"/>
    <w:rsid w:val="001C7C2A"/>
    <w:rsid w:val="001D2D7B"/>
    <w:rsid w:val="001D4228"/>
    <w:rsid w:val="001F6619"/>
    <w:rsid w:val="002259CD"/>
    <w:rsid w:val="00235D45"/>
    <w:rsid w:val="0028289C"/>
    <w:rsid w:val="00283AE9"/>
    <w:rsid w:val="002B14FF"/>
    <w:rsid w:val="00302BD8"/>
    <w:rsid w:val="0032602F"/>
    <w:rsid w:val="00331226"/>
    <w:rsid w:val="0034324C"/>
    <w:rsid w:val="00343B00"/>
    <w:rsid w:val="00360D24"/>
    <w:rsid w:val="00367768"/>
    <w:rsid w:val="00434959"/>
    <w:rsid w:val="004367A6"/>
    <w:rsid w:val="004372AD"/>
    <w:rsid w:val="00445B90"/>
    <w:rsid w:val="00471586"/>
    <w:rsid w:val="00485FAD"/>
    <w:rsid w:val="00494058"/>
    <w:rsid w:val="004B2DE3"/>
    <w:rsid w:val="004D23D1"/>
    <w:rsid w:val="004D3323"/>
    <w:rsid w:val="00505033"/>
    <w:rsid w:val="005816C1"/>
    <w:rsid w:val="005A36A6"/>
    <w:rsid w:val="005A7568"/>
    <w:rsid w:val="00627495"/>
    <w:rsid w:val="00627A2A"/>
    <w:rsid w:val="00636806"/>
    <w:rsid w:val="006909D3"/>
    <w:rsid w:val="006A5992"/>
    <w:rsid w:val="006D2892"/>
    <w:rsid w:val="006E7C75"/>
    <w:rsid w:val="00703361"/>
    <w:rsid w:val="00726F7D"/>
    <w:rsid w:val="0077757B"/>
    <w:rsid w:val="00777D9F"/>
    <w:rsid w:val="007A2C11"/>
    <w:rsid w:val="007A7F09"/>
    <w:rsid w:val="007B091D"/>
    <w:rsid w:val="007B4298"/>
    <w:rsid w:val="00802D75"/>
    <w:rsid w:val="00803657"/>
    <w:rsid w:val="00804692"/>
    <w:rsid w:val="00841E20"/>
    <w:rsid w:val="008527C4"/>
    <w:rsid w:val="00863B8F"/>
    <w:rsid w:val="00891438"/>
    <w:rsid w:val="0089657E"/>
    <w:rsid w:val="00931190"/>
    <w:rsid w:val="009340F3"/>
    <w:rsid w:val="009437D0"/>
    <w:rsid w:val="00955A34"/>
    <w:rsid w:val="009817E7"/>
    <w:rsid w:val="009867F3"/>
    <w:rsid w:val="009D5F6E"/>
    <w:rsid w:val="00A03CB3"/>
    <w:rsid w:val="00A3134B"/>
    <w:rsid w:val="00A40BBE"/>
    <w:rsid w:val="00A42859"/>
    <w:rsid w:val="00A636AD"/>
    <w:rsid w:val="00A8375F"/>
    <w:rsid w:val="00A943F5"/>
    <w:rsid w:val="00AA0C89"/>
    <w:rsid w:val="00AD2743"/>
    <w:rsid w:val="00B044BA"/>
    <w:rsid w:val="00B15A9E"/>
    <w:rsid w:val="00B47CD0"/>
    <w:rsid w:val="00B618FC"/>
    <w:rsid w:val="00B735DA"/>
    <w:rsid w:val="00BA4412"/>
    <w:rsid w:val="00BA54F0"/>
    <w:rsid w:val="00BE582C"/>
    <w:rsid w:val="00BE74DE"/>
    <w:rsid w:val="00C20197"/>
    <w:rsid w:val="00C22B7D"/>
    <w:rsid w:val="00C36C05"/>
    <w:rsid w:val="00C57793"/>
    <w:rsid w:val="00CE3AC8"/>
    <w:rsid w:val="00CE51D5"/>
    <w:rsid w:val="00D06F7B"/>
    <w:rsid w:val="00D531CB"/>
    <w:rsid w:val="00D6138D"/>
    <w:rsid w:val="00D82F38"/>
    <w:rsid w:val="00DD2EAB"/>
    <w:rsid w:val="00DE50D7"/>
    <w:rsid w:val="00DF5598"/>
    <w:rsid w:val="00E21F32"/>
    <w:rsid w:val="00E849A2"/>
    <w:rsid w:val="00E86192"/>
    <w:rsid w:val="00E9198F"/>
    <w:rsid w:val="00ED6D0C"/>
    <w:rsid w:val="00F12111"/>
    <w:rsid w:val="00F81840"/>
    <w:rsid w:val="00F93897"/>
    <w:rsid w:val="00FD67D1"/>
    <w:rsid w:val="00FF0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B47CD0"/>
    <w:pPr>
      <w:keepNext/>
      <w:spacing w:before="120" w:after="0" w:line="240" w:lineRule="auto"/>
      <w:ind w:left="-142" w:firstLine="708"/>
      <w:jc w:val="center"/>
      <w:outlineLvl w:val="0"/>
    </w:pPr>
    <w:rPr>
      <w:rFonts w:ascii="Times New Roman" w:eastAsia="Times New Roman" w:hAnsi="Times New Roman" w:cs="Courier New"/>
      <w:b/>
      <w:bCs/>
      <w:sz w:val="28"/>
      <w:szCs w:val="26"/>
    </w:rPr>
  </w:style>
  <w:style w:type="paragraph" w:styleId="2">
    <w:name w:val="heading 2"/>
    <w:basedOn w:val="a"/>
    <w:next w:val="a"/>
    <w:link w:val="20"/>
    <w:uiPriority w:val="1"/>
    <w:qFormat/>
    <w:rsid w:val="00B47CD0"/>
    <w:pPr>
      <w:keepNext/>
      <w:spacing w:before="240" w:after="60" w:line="240" w:lineRule="auto"/>
      <w:ind w:left="-142" w:firstLine="851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47CD0"/>
    <w:pPr>
      <w:keepNext/>
      <w:spacing w:before="240" w:after="60" w:line="240" w:lineRule="auto"/>
      <w:ind w:left="-142" w:firstLine="851"/>
      <w:jc w:val="both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B47CD0"/>
    <w:pPr>
      <w:spacing w:before="240" w:after="60" w:line="240" w:lineRule="auto"/>
      <w:ind w:left="-142" w:firstLine="851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aliases w:val=" Знак12"/>
    <w:basedOn w:val="a"/>
    <w:link w:val="a4"/>
    <w:qFormat/>
    <w:rsid w:val="0070336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4">
    <w:name w:val="Название Знак"/>
    <w:aliases w:val=" Знак12 Знак"/>
    <w:basedOn w:val="a0"/>
    <w:link w:val="a3"/>
    <w:rsid w:val="0070336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links8">
    <w:name w:val="link s_8"/>
    <w:basedOn w:val="a0"/>
    <w:rsid w:val="00CE51D5"/>
  </w:style>
  <w:style w:type="paragraph" w:styleId="a5">
    <w:name w:val="List Paragraph"/>
    <w:aliases w:val="Введение,Заголовок мой1,СписокСТПр,Нумерация,ПАРАГРАФ,список 1,it_List1,Ненумерованный список,List Paragraph,Второй абзац списка,Список_маркированный,Список_маркированный1,Абзац списка3,Варианты ответов,Имя рисунка,Булит,Bullet Number"/>
    <w:basedOn w:val="a"/>
    <w:link w:val="a6"/>
    <w:uiPriority w:val="34"/>
    <w:qFormat/>
    <w:rsid w:val="009340F3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FF0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10"/>
    <w:basedOn w:val="a"/>
    <w:rsid w:val="00FF0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DD2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C5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C5E1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B47CD0"/>
    <w:rPr>
      <w:rFonts w:ascii="Times New Roman" w:eastAsia="Times New Roman" w:hAnsi="Times New Roman" w:cs="Courier New"/>
      <w:b/>
      <w:bCs/>
      <w:sz w:val="28"/>
      <w:szCs w:val="26"/>
    </w:rPr>
  </w:style>
  <w:style w:type="character" w:customStyle="1" w:styleId="20">
    <w:name w:val="Заголовок 2 Знак"/>
    <w:basedOn w:val="a0"/>
    <w:link w:val="2"/>
    <w:uiPriority w:val="1"/>
    <w:rsid w:val="00B47CD0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B47CD0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B47CD0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B47CD0"/>
  </w:style>
  <w:style w:type="paragraph" w:styleId="ab">
    <w:name w:val="No Spacing"/>
    <w:aliases w:val="с интервалом,5 межстрочный интервал"/>
    <w:link w:val="ac"/>
    <w:qFormat/>
    <w:rsid w:val="00B47CD0"/>
    <w:pPr>
      <w:spacing w:after="0" w:line="240" w:lineRule="auto"/>
    </w:pPr>
    <w:rPr>
      <w:rFonts w:ascii="Calibri" w:eastAsia="Calibri" w:hAnsi="Calibri" w:cs="Times New Roman"/>
      <w:lang w:val="en-US" w:eastAsia="en-US" w:bidi="en-US"/>
    </w:rPr>
  </w:style>
  <w:style w:type="paragraph" w:customStyle="1" w:styleId="TableParagraph">
    <w:name w:val="Table Paragraph"/>
    <w:basedOn w:val="a"/>
    <w:uiPriority w:val="1"/>
    <w:qFormat/>
    <w:rsid w:val="00B47CD0"/>
    <w:pPr>
      <w:widowControl w:val="0"/>
      <w:spacing w:after="0" w:line="240" w:lineRule="auto"/>
      <w:ind w:left="-142" w:firstLine="851"/>
      <w:jc w:val="both"/>
    </w:pPr>
    <w:rPr>
      <w:rFonts w:eastAsia="Calibri"/>
      <w:lang w:val="en-US" w:eastAsia="en-US"/>
    </w:rPr>
  </w:style>
  <w:style w:type="table" w:customStyle="1" w:styleId="12">
    <w:name w:val="Сетка таблицы1"/>
    <w:basedOn w:val="a1"/>
    <w:next w:val="a8"/>
    <w:uiPriority w:val="39"/>
    <w:rsid w:val="00B47CD0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Нормальный"/>
    <w:rsid w:val="00B47CD0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styleId="21">
    <w:name w:val="Body Text Indent 2"/>
    <w:basedOn w:val="a"/>
    <w:link w:val="22"/>
    <w:unhideWhenUsed/>
    <w:rsid w:val="00B47CD0"/>
    <w:pPr>
      <w:spacing w:after="120" w:line="480" w:lineRule="auto"/>
      <w:ind w:left="283"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2">
    <w:name w:val="Основной текст с отступом 2 Знак"/>
    <w:basedOn w:val="a0"/>
    <w:link w:val="21"/>
    <w:rsid w:val="00B47CD0"/>
    <w:rPr>
      <w:rFonts w:ascii="Times New Roman" w:eastAsia="Times New Roman" w:hAnsi="Times New Roman" w:cs="Times New Roman"/>
      <w:sz w:val="26"/>
      <w:szCs w:val="26"/>
    </w:rPr>
  </w:style>
  <w:style w:type="paragraph" w:styleId="ae">
    <w:name w:val="Body Text"/>
    <w:aliases w:val=" Знак, Знак1 Знак,Знак,Знак1 Знак,Основной текст Знак Знак Знак,Основной текст Знак Знак1"/>
    <w:basedOn w:val="a"/>
    <w:link w:val="af"/>
    <w:uiPriority w:val="1"/>
    <w:unhideWhenUsed/>
    <w:qFormat/>
    <w:rsid w:val="00B47CD0"/>
    <w:pPr>
      <w:spacing w:after="120" w:line="240" w:lineRule="auto"/>
      <w:ind w:left="-142"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f">
    <w:name w:val="Основной текст Знак"/>
    <w:aliases w:val=" Знак Знак, Знак1 Знак Знак,Знак Знак,Знак1 Знак Знак,Основной текст Знак Знак Знак Знак,Основной текст Знак Знак1 Знак"/>
    <w:basedOn w:val="a0"/>
    <w:link w:val="ae"/>
    <w:uiPriority w:val="1"/>
    <w:rsid w:val="00B47CD0"/>
    <w:rPr>
      <w:rFonts w:ascii="Times New Roman" w:eastAsia="Times New Roman" w:hAnsi="Times New Roman" w:cs="Times New Roman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B47CD0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3">
    <w:name w:val="Знак1"/>
    <w:basedOn w:val="a"/>
    <w:semiHidden/>
    <w:rsid w:val="00B47CD0"/>
    <w:pPr>
      <w:tabs>
        <w:tab w:val="num" w:pos="709"/>
      </w:tabs>
      <w:spacing w:before="120" w:after="160" w:line="240" w:lineRule="exact"/>
      <w:ind w:left="709" w:hanging="284"/>
      <w:jc w:val="both"/>
    </w:pPr>
    <w:rPr>
      <w:rFonts w:ascii="Verdana" w:eastAsia="Times New Roman" w:hAnsi="Verdana" w:cs="Times New Roman"/>
      <w:sz w:val="26"/>
      <w:szCs w:val="26"/>
      <w:lang w:val="en-US" w:eastAsia="en-US"/>
    </w:rPr>
  </w:style>
  <w:style w:type="paragraph" w:styleId="af0">
    <w:name w:val="Body Text Indent"/>
    <w:basedOn w:val="a"/>
    <w:link w:val="af1"/>
    <w:unhideWhenUsed/>
    <w:rsid w:val="00B47CD0"/>
    <w:pPr>
      <w:spacing w:after="120" w:line="240" w:lineRule="auto"/>
      <w:ind w:left="283"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f1">
    <w:name w:val="Основной текст с отступом Знак"/>
    <w:basedOn w:val="a0"/>
    <w:link w:val="af0"/>
    <w:rsid w:val="00B47CD0"/>
    <w:rPr>
      <w:rFonts w:ascii="Times New Roman" w:eastAsia="Times New Roman" w:hAnsi="Times New Roman" w:cs="Times New Roman"/>
      <w:sz w:val="26"/>
      <w:szCs w:val="26"/>
    </w:rPr>
  </w:style>
  <w:style w:type="paragraph" w:styleId="af2">
    <w:name w:val="Subtitle"/>
    <w:basedOn w:val="a"/>
    <w:link w:val="af3"/>
    <w:qFormat/>
    <w:rsid w:val="00B47CD0"/>
    <w:pPr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4"/>
      <w:szCs w:val="26"/>
    </w:rPr>
  </w:style>
  <w:style w:type="character" w:customStyle="1" w:styleId="af3">
    <w:name w:val="Подзаголовок Знак"/>
    <w:basedOn w:val="a0"/>
    <w:link w:val="af2"/>
    <w:rsid w:val="00B47CD0"/>
    <w:rPr>
      <w:rFonts w:ascii="Times New Roman" w:eastAsia="Times New Roman" w:hAnsi="Times New Roman" w:cs="Times New Roman"/>
      <w:sz w:val="24"/>
      <w:szCs w:val="26"/>
    </w:rPr>
  </w:style>
  <w:style w:type="paragraph" w:customStyle="1" w:styleId="xl57">
    <w:name w:val="xl57"/>
    <w:basedOn w:val="a"/>
    <w:rsid w:val="00B47CD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styleId="23">
    <w:name w:val="Body Text 2"/>
    <w:basedOn w:val="a"/>
    <w:link w:val="24"/>
    <w:rsid w:val="00B47CD0"/>
    <w:pPr>
      <w:spacing w:after="120" w:line="480" w:lineRule="auto"/>
      <w:ind w:left="-142" w:firstLine="85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B47CD0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footer"/>
    <w:basedOn w:val="a"/>
    <w:link w:val="af5"/>
    <w:uiPriority w:val="99"/>
    <w:rsid w:val="00B47CD0"/>
    <w:pPr>
      <w:tabs>
        <w:tab w:val="center" w:pos="4677"/>
        <w:tab w:val="right" w:pos="9355"/>
      </w:tabs>
      <w:spacing w:after="0" w:line="240" w:lineRule="auto"/>
      <w:ind w:left="-142" w:firstLine="851"/>
      <w:jc w:val="both"/>
    </w:pPr>
    <w:rPr>
      <w:rFonts w:ascii="Times New Roman" w:eastAsia="Times New Roman" w:hAnsi="Times New Roman" w:cs="Courier New"/>
      <w:sz w:val="28"/>
      <w:szCs w:val="26"/>
    </w:rPr>
  </w:style>
  <w:style w:type="character" w:customStyle="1" w:styleId="af5">
    <w:name w:val="Нижний колонтитул Знак"/>
    <w:basedOn w:val="a0"/>
    <w:link w:val="af4"/>
    <w:uiPriority w:val="99"/>
    <w:rsid w:val="00B47CD0"/>
    <w:rPr>
      <w:rFonts w:ascii="Times New Roman" w:eastAsia="Times New Roman" w:hAnsi="Times New Roman" w:cs="Courier New"/>
      <w:sz w:val="28"/>
      <w:szCs w:val="26"/>
    </w:rPr>
  </w:style>
  <w:style w:type="paragraph" w:customStyle="1" w:styleId="4">
    <w:name w:val="заголовок 4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f6">
    <w:name w:val="Emphasis"/>
    <w:basedOn w:val="a0"/>
    <w:uiPriority w:val="20"/>
    <w:qFormat/>
    <w:rsid w:val="00B47CD0"/>
    <w:rPr>
      <w:i/>
      <w:iCs/>
    </w:rPr>
  </w:style>
  <w:style w:type="paragraph" w:customStyle="1" w:styleId="31">
    <w:name w:val="Основной текст с отступом 31"/>
    <w:basedOn w:val="a"/>
    <w:rsid w:val="00B47CD0"/>
    <w:pPr>
      <w:spacing w:before="120" w:after="0" w:line="360" w:lineRule="auto"/>
      <w:ind w:left="-142" w:firstLine="567"/>
      <w:jc w:val="both"/>
    </w:pPr>
    <w:rPr>
      <w:rFonts w:ascii="TimesDL" w:eastAsia="Times New Roman" w:hAnsi="TimesDL" w:cs="Times New Roman"/>
      <w:sz w:val="28"/>
      <w:szCs w:val="26"/>
    </w:rPr>
  </w:style>
  <w:style w:type="character" w:styleId="af7">
    <w:name w:val="page number"/>
    <w:basedOn w:val="a0"/>
    <w:rsid w:val="00B47CD0"/>
  </w:style>
  <w:style w:type="paragraph" w:styleId="af8">
    <w:name w:val="header"/>
    <w:basedOn w:val="a"/>
    <w:link w:val="af9"/>
    <w:rsid w:val="00B47CD0"/>
    <w:pPr>
      <w:tabs>
        <w:tab w:val="center" w:pos="4677"/>
        <w:tab w:val="right" w:pos="9355"/>
      </w:tabs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Верхний колонтитул Знак"/>
    <w:basedOn w:val="a0"/>
    <w:link w:val="af8"/>
    <w:rsid w:val="00B47CD0"/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Обычный1"/>
    <w:rsid w:val="00B47CD0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15">
    <w:name w:val="заголовок 1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b/>
      <w:bCs/>
      <w:sz w:val="26"/>
      <w:szCs w:val="24"/>
    </w:rPr>
  </w:style>
  <w:style w:type="character" w:styleId="afa">
    <w:name w:val="Hyperlink"/>
    <w:basedOn w:val="a0"/>
    <w:rsid w:val="00B47CD0"/>
    <w:rPr>
      <w:color w:val="0000FF"/>
      <w:u w:val="single"/>
    </w:rPr>
  </w:style>
  <w:style w:type="character" w:customStyle="1" w:styleId="afb">
    <w:name w:val="Основной шрифт"/>
    <w:rsid w:val="00B47CD0"/>
  </w:style>
  <w:style w:type="paragraph" w:customStyle="1" w:styleId="210">
    <w:name w:val="Основной текст с отступом 21"/>
    <w:basedOn w:val="a"/>
    <w:rsid w:val="00B47CD0"/>
    <w:pPr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8"/>
      <w:szCs w:val="26"/>
    </w:rPr>
  </w:style>
  <w:style w:type="paragraph" w:customStyle="1" w:styleId="xl61">
    <w:name w:val="xl61"/>
    <w:basedOn w:val="a"/>
    <w:rsid w:val="00B47CD0"/>
    <w:pPr>
      <w:spacing w:before="100" w:beforeAutospacing="1" w:after="100" w:afterAutospacing="1" w:line="240" w:lineRule="auto"/>
      <w:ind w:left="-142" w:firstLine="851"/>
      <w:jc w:val="center"/>
    </w:pPr>
    <w:rPr>
      <w:rFonts w:ascii="Arial" w:eastAsia="Arial Unicode MS" w:hAnsi="Arial" w:cs="Arial"/>
      <w:sz w:val="28"/>
      <w:szCs w:val="28"/>
    </w:rPr>
  </w:style>
  <w:style w:type="paragraph" w:customStyle="1" w:styleId="afc">
    <w:name w:val="Внутренний адрес"/>
    <w:basedOn w:val="a"/>
    <w:rsid w:val="00B47CD0"/>
    <w:pPr>
      <w:autoSpaceDE w:val="0"/>
      <w:autoSpaceDN w:val="0"/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6"/>
      <w:szCs w:val="24"/>
    </w:rPr>
  </w:style>
  <w:style w:type="character" w:customStyle="1" w:styleId="afd">
    <w:name w:val="номер страницы"/>
    <w:basedOn w:val="a0"/>
    <w:rsid w:val="00B47CD0"/>
  </w:style>
  <w:style w:type="paragraph" w:customStyle="1" w:styleId="25">
    <w:name w:val="заголовок 2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center"/>
      <w:outlineLvl w:val="1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32">
    <w:name w:val="заголовок 3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709"/>
      <w:jc w:val="both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1">
    <w:name w:val="заголовок 5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center"/>
      <w:outlineLvl w:val="4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6">
    <w:name w:val="заголовок 6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right"/>
      <w:outlineLvl w:val="5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11">
    <w:name w:val="Основной текст 21"/>
    <w:basedOn w:val="a"/>
    <w:rsid w:val="00B47CD0"/>
    <w:pPr>
      <w:widowControl w:val="0"/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8"/>
      <w:szCs w:val="26"/>
    </w:rPr>
  </w:style>
  <w:style w:type="paragraph" w:customStyle="1" w:styleId="font5">
    <w:name w:val="font5"/>
    <w:basedOn w:val="a"/>
    <w:rsid w:val="00B47CD0"/>
    <w:pPr>
      <w:spacing w:before="100" w:beforeAutospacing="1" w:after="100" w:afterAutospacing="1" w:line="240" w:lineRule="auto"/>
      <w:ind w:left="-142" w:firstLine="851"/>
      <w:jc w:val="both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a"/>
    <w:rsid w:val="00B47CD0"/>
    <w:pPr>
      <w:spacing w:before="100" w:beforeAutospacing="1" w:after="100" w:afterAutospacing="1" w:line="240" w:lineRule="auto"/>
      <w:ind w:left="-142" w:firstLine="851"/>
      <w:jc w:val="both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24">
    <w:name w:val="xl2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6">
    <w:name w:val="xl2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27">
    <w:name w:val="xl2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8">
    <w:name w:val="xl28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29">
    <w:name w:val="xl29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0">
    <w:name w:val="xl30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1">
    <w:name w:val="xl31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2">
    <w:name w:val="xl32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3">
    <w:name w:val="xl3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4">
    <w:name w:val="xl3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5">
    <w:name w:val="xl3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6">
    <w:name w:val="xl3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7">
    <w:name w:val="xl3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8">
    <w:name w:val="xl38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9">
    <w:name w:val="xl39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0">
    <w:name w:val="xl40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1">
    <w:name w:val="xl41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2">
    <w:name w:val="xl42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3">
    <w:name w:val="xl4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4">
    <w:name w:val="xl4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5">
    <w:name w:val="xl4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6">
    <w:name w:val="xl4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7">
    <w:name w:val="xl4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8">
    <w:name w:val="xl48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9">
    <w:name w:val="xl49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0">
    <w:name w:val="xl50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1">
    <w:name w:val="xl51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52">
    <w:name w:val="xl52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3">
    <w:name w:val="xl5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4">
    <w:name w:val="xl5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5">
    <w:name w:val="xl5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6">
    <w:name w:val="xl56"/>
    <w:basedOn w:val="a"/>
    <w:rsid w:val="00B47C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8">
    <w:name w:val="xl58"/>
    <w:basedOn w:val="a"/>
    <w:rsid w:val="00B47C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9">
    <w:name w:val="xl59"/>
    <w:basedOn w:val="a"/>
    <w:rsid w:val="00B47CD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60">
    <w:name w:val="xl60"/>
    <w:basedOn w:val="a"/>
    <w:rsid w:val="00B47CD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62">
    <w:name w:val="xl62"/>
    <w:basedOn w:val="a"/>
    <w:rsid w:val="00B47CD0"/>
    <w:pPr>
      <w:pBdr>
        <w:bottom w:val="single" w:sz="4" w:space="0" w:color="auto"/>
      </w:pBdr>
      <w:spacing w:before="100" w:beforeAutospacing="1" w:after="100" w:afterAutospacing="1" w:line="240" w:lineRule="auto"/>
      <w:ind w:left="-142" w:firstLine="851"/>
      <w:jc w:val="both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3">
    <w:name w:val="xl6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4">
    <w:name w:val="xl64"/>
    <w:basedOn w:val="a"/>
    <w:rsid w:val="00B47CD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5">
    <w:name w:val="xl65"/>
    <w:basedOn w:val="a"/>
    <w:rsid w:val="00B47CD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6">
    <w:name w:val="xl6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7">
    <w:name w:val="xl6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ConsPlusCell">
    <w:name w:val="ConsPlusCell"/>
    <w:rsid w:val="00B47CD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Title">
    <w:name w:val="ConsTitle"/>
    <w:rsid w:val="00B47CD0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customStyle="1" w:styleId="16">
    <w:name w:val="Абзац списка1"/>
    <w:basedOn w:val="a"/>
    <w:rsid w:val="00B47CD0"/>
    <w:pPr>
      <w:ind w:left="720" w:firstLine="851"/>
      <w:contextualSpacing/>
      <w:jc w:val="both"/>
    </w:pPr>
    <w:rPr>
      <w:rFonts w:ascii="Calibri" w:eastAsia="Times New Roman" w:hAnsi="Calibri" w:cs="Times New Roman"/>
    </w:rPr>
  </w:style>
  <w:style w:type="paragraph" w:customStyle="1" w:styleId="110">
    <w:name w:val="Оглавление 11"/>
    <w:basedOn w:val="a"/>
    <w:next w:val="17"/>
    <w:uiPriority w:val="1"/>
    <w:qFormat/>
    <w:rsid w:val="00B47CD0"/>
    <w:pPr>
      <w:widowControl w:val="0"/>
      <w:spacing w:before="120" w:after="0" w:line="240" w:lineRule="auto"/>
      <w:ind w:left="152"/>
    </w:pPr>
    <w:rPr>
      <w:rFonts w:ascii="Times New Roman" w:eastAsia="Times New Roman" w:hAnsi="Times New Roman"/>
      <w:b/>
      <w:bCs/>
      <w:sz w:val="20"/>
      <w:szCs w:val="20"/>
      <w:lang w:val="en-US" w:eastAsia="en-US"/>
    </w:rPr>
  </w:style>
  <w:style w:type="paragraph" w:customStyle="1" w:styleId="212">
    <w:name w:val="Оглавление 21"/>
    <w:basedOn w:val="a"/>
    <w:next w:val="26"/>
    <w:uiPriority w:val="1"/>
    <w:qFormat/>
    <w:rsid w:val="00B47CD0"/>
    <w:pPr>
      <w:widowControl w:val="0"/>
      <w:spacing w:after="0" w:line="240" w:lineRule="auto"/>
      <w:ind w:left="885" w:hanging="492"/>
    </w:pPr>
    <w:rPr>
      <w:rFonts w:ascii="Times New Roman" w:eastAsia="Times New Roman" w:hAnsi="Times New Roman"/>
      <w:sz w:val="16"/>
      <w:szCs w:val="16"/>
      <w:lang w:val="en-US" w:eastAsia="en-US"/>
    </w:rPr>
  </w:style>
  <w:style w:type="paragraph" w:customStyle="1" w:styleId="310">
    <w:name w:val="Оглавление 31"/>
    <w:basedOn w:val="a"/>
    <w:next w:val="33"/>
    <w:uiPriority w:val="1"/>
    <w:qFormat/>
    <w:rsid w:val="00B47CD0"/>
    <w:pPr>
      <w:widowControl w:val="0"/>
      <w:spacing w:after="0" w:line="240" w:lineRule="auto"/>
      <w:ind w:left="885" w:hanging="492"/>
    </w:pPr>
    <w:rPr>
      <w:rFonts w:ascii="Times New Roman" w:eastAsia="Times New Roman" w:hAnsi="Times New Roman"/>
      <w:b/>
      <w:bCs/>
      <w:i/>
      <w:lang w:val="en-US" w:eastAsia="en-US"/>
    </w:rPr>
  </w:style>
  <w:style w:type="character" w:styleId="afe">
    <w:name w:val="Strong"/>
    <w:basedOn w:val="a0"/>
    <w:uiPriority w:val="22"/>
    <w:qFormat/>
    <w:rsid w:val="00B47CD0"/>
    <w:rPr>
      <w:b/>
      <w:bCs/>
    </w:rPr>
  </w:style>
  <w:style w:type="character" w:customStyle="1" w:styleId="27">
    <w:name w:val="Основной текст (2)_"/>
    <w:basedOn w:val="a0"/>
    <w:link w:val="213"/>
    <w:rsid w:val="00B47CD0"/>
    <w:rPr>
      <w:sz w:val="28"/>
      <w:szCs w:val="28"/>
      <w:shd w:val="clear" w:color="auto" w:fill="FFFFFF"/>
    </w:rPr>
  </w:style>
  <w:style w:type="paragraph" w:customStyle="1" w:styleId="213">
    <w:name w:val="Основной текст (2)1"/>
    <w:basedOn w:val="a"/>
    <w:link w:val="27"/>
    <w:rsid w:val="00B47CD0"/>
    <w:pPr>
      <w:widowControl w:val="0"/>
      <w:shd w:val="clear" w:color="auto" w:fill="FFFFFF"/>
      <w:spacing w:before="480" w:after="0" w:line="240" w:lineRule="atLeast"/>
    </w:pPr>
    <w:rPr>
      <w:sz w:val="28"/>
      <w:szCs w:val="28"/>
    </w:rPr>
  </w:style>
  <w:style w:type="paragraph" w:customStyle="1" w:styleId="140">
    <w:name w:val="_Основной текст14"/>
    <w:basedOn w:val="a"/>
    <w:link w:val="141"/>
    <w:qFormat/>
    <w:rsid w:val="00B47CD0"/>
    <w:pPr>
      <w:spacing w:after="0" w:line="240" w:lineRule="auto"/>
      <w:ind w:right="-1" w:firstLine="709"/>
      <w:jc w:val="both"/>
      <w:textAlignment w:val="top"/>
    </w:pPr>
    <w:rPr>
      <w:rFonts w:ascii="Times New Roman" w:eastAsia="Calibri" w:hAnsi="Times New Roman" w:cs="Times New Roman"/>
      <w:sz w:val="26"/>
      <w:szCs w:val="26"/>
      <w:lang w:eastAsia="en-US"/>
    </w:rPr>
  </w:style>
  <w:style w:type="character" w:customStyle="1" w:styleId="141">
    <w:name w:val="_Основной текст14 Знак"/>
    <w:link w:val="140"/>
    <w:rsid w:val="00B47CD0"/>
    <w:rPr>
      <w:rFonts w:ascii="Times New Roman" w:eastAsia="Calibri" w:hAnsi="Times New Roman" w:cs="Times New Roman"/>
      <w:sz w:val="26"/>
      <w:szCs w:val="26"/>
      <w:lang w:eastAsia="en-US"/>
    </w:rPr>
  </w:style>
  <w:style w:type="character" w:customStyle="1" w:styleId="a6">
    <w:name w:val="Абзац списка Знак"/>
    <w:aliases w:val="Введение Знак,Заголовок мой1 Знак,СписокСТПр Знак,Нумерация Знак,ПАРАГРАФ Знак,список 1 Знак,it_List1 Знак,Ненумерованный список Знак,List Paragraph Знак,Второй абзац списка Знак,Список_маркированный Знак,Список_маркированный1 Знак"/>
    <w:link w:val="a5"/>
    <w:uiPriority w:val="34"/>
    <w:rsid w:val="00B47CD0"/>
  </w:style>
  <w:style w:type="character" w:customStyle="1" w:styleId="warning-text">
    <w:name w:val="warning-text"/>
    <w:basedOn w:val="a0"/>
    <w:rsid w:val="00B47CD0"/>
  </w:style>
  <w:style w:type="character" w:customStyle="1" w:styleId="ac">
    <w:name w:val="Без интервала Знак"/>
    <w:aliases w:val="с интервалом Знак,5 межстрочный интервал Знак"/>
    <w:basedOn w:val="a0"/>
    <w:link w:val="ab"/>
    <w:rsid w:val="00B47CD0"/>
    <w:rPr>
      <w:rFonts w:ascii="Calibri" w:eastAsia="Calibri" w:hAnsi="Calibri" w:cs="Times New Roman"/>
      <w:lang w:val="en-US" w:eastAsia="en-US" w:bidi="en-US"/>
    </w:rPr>
  </w:style>
  <w:style w:type="paragraph" w:customStyle="1" w:styleId="S0">
    <w:name w:val="S_Обычный"/>
    <w:basedOn w:val="a"/>
    <w:link w:val="S1"/>
    <w:autoRedefine/>
    <w:qFormat/>
    <w:rsid w:val="00B47CD0"/>
    <w:pPr>
      <w:tabs>
        <w:tab w:val="left" w:pos="993"/>
      </w:tabs>
      <w:spacing w:after="0" w:line="240" w:lineRule="auto"/>
      <w:ind w:firstLine="567"/>
      <w:jc w:val="center"/>
    </w:pPr>
    <w:rPr>
      <w:rFonts w:ascii="Times New Roman" w:eastAsia="Calibri" w:hAnsi="Times New Roman" w:cs="Times New Roman"/>
      <w:b/>
      <w:noProof/>
      <w:sz w:val="26"/>
      <w:szCs w:val="26"/>
    </w:rPr>
  </w:style>
  <w:style w:type="character" w:customStyle="1" w:styleId="S1">
    <w:name w:val="S_Обычный Знак"/>
    <w:basedOn w:val="a0"/>
    <w:link w:val="S0"/>
    <w:rsid w:val="00B47CD0"/>
    <w:rPr>
      <w:rFonts w:ascii="Times New Roman" w:eastAsia="Calibri" w:hAnsi="Times New Roman" w:cs="Times New Roman"/>
      <w:b/>
      <w:noProof/>
      <w:sz w:val="26"/>
      <w:szCs w:val="26"/>
    </w:rPr>
  </w:style>
  <w:style w:type="paragraph" w:customStyle="1" w:styleId="71">
    <w:name w:val="Заголовок 71"/>
    <w:basedOn w:val="a"/>
    <w:next w:val="a"/>
    <w:unhideWhenUsed/>
    <w:qFormat/>
    <w:rsid w:val="00B47CD0"/>
    <w:pPr>
      <w:keepNext/>
      <w:keepLines/>
      <w:spacing w:before="200" w:after="0" w:line="240" w:lineRule="auto"/>
      <w:outlineLvl w:val="6"/>
    </w:pPr>
    <w:rPr>
      <w:rFonts w:ascii="Times New Roman" w:eastAsia="Times New Roman" w:hAnsi="Times New Roman" w:cs="Times New Roman"/>
      <w:i/>
      <w:iCs/>
      <w:color w:val="404040"/>
      <w:sz w:val="24"/>
      <w:szCs w:val="24"/>
    </w:rPr>
  </w:style>
  <w:style w:type="table" w:customStyle="1" w:styleId="TableGridReport1">
    <w:name w:val="Table Grid Report1"/>
    <w:basedOn w:val="a1"/>
    <w:next w:val="a8"/>
    <w:uiPriority w:val="59"/>
    <w:rsid w:val="00B47CD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">
    <w:name w:val="Табличный_центр"/>
    <w:basedOn w:val="a"/>
    <w:rsid w:val="00B47CD0"/>
    <w:pPr>
      <w:tabs>
        <w:tab w:val="left" w:pos="708"/>
      </w:tabs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styleId="17">
    <w:name w:val="toc 1"/>
    <w:basedOn w:val="a"/>
    <w:next w:val="a"/>
    <w:autoRedefine/>
    <w:uiPriority w:val="1"/>
    <w:unhideWhenUsed/>
    <w:qFormat/>
    <w:rsid w:val="00B47CD0"/>
    <w:pPr>
      <w:spacing w:after="100"/>
    </w:pPr>
  </w:style>
  <w:style w:type="paragraph" w:styleId="26">
    <w:name w:val="toc 2"/>
    <w:basedOn w:val="a"/>
    <w:next w:val="a"/>
    <w:autoRedefine/>
    <w:uiPriority w:val="1"/>
    <w:unhideWhenUsed/>
    <w:qFormat/>
    <w:rsid w:val="00B47CD0"/>
    <w:pPr>
      <w:spacing w:after="100"/>
      <w:ind w:left="220"/>
    </w:pPr>
  </w:style>
  <w:style w:type="paragraph" w:styleId="33">
    <w:name w:val="toc 3"/>
    <w:basedOn w:val="a"/>
    <w:next w:val="a"/>
    <w:autoRedefine/>
    <w:uiPriority w:val="1"/>
    <w:unhideWhenUsed/>
    <w:qFormat/>
    <w:rsid w:val="00B47CD0"/>
    <w:pPr>
      <w:spacing w:after="100"/>
      <w:ind w:left="440"/>
    </w:pPr>
  </w:style>
  <w:style w:type="numbering" w:customStyle="1" w:styleId="28">
    <w:name w:val="Нет списка2"/>
    <w:next w:val="a2"/>
    <w:uiPriority w:val="99"/>
    <w:semiHidden/>
    <w:unhideWhenUsed/>
    <w:rsid w:val="007A2C11"/>
  </w:style>
  <w:style w:type="table" w:customStyle="1" w:styleId="29">
    <w:name w:val="Сетка таблицы2"/>
    <w:basedOn w:val="a1"/>
    <w:next w:val="a8"/>
    <w:uiPriority w:val="39"/>
    <w:rsid w:val="007A2C11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7A2C11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Report11">
    <w:name w:val="Table Grid Report11"/>
    <w:basedOn w:val="a1"/>
    <w:next w:val="a8"/>
    <w:uiPriority w:val="59"/>
    <w:rsid w:val="007A2C1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">
    <w:name w:val="S_Маркированный"/>
    <w:basedOn w:val="a5"/>
    <w:link w:val="S2"/>
    <w:qFormat/>
    <w:rsid w:val="007A2C11"/>
    <w:pPr>
      <w:numPr>
        <w:numId w:val="13"/>
      </w:numPr>
      <w:suppressAutoHyphens/>
      <w:spacing w:after="0" w:line="240" w:lineRule="auto"/>
      <w:ind w:left="426"/>
      <w:contextualSpacing w:val="0"/>
      <w:jc w:val="both"/>
    </w:pPr>
    <w:rPr>
      <w:rFonts w:ascii="Times New Roman" w:eastAsia="Times New Roman" w:hAnsi="Times New Roman" w:cs="Times New Roman"/>
      <w:sz w:val="26"/>
      <w:szCs w:val="26"/>
      <w:lang w:eastAsia="zh-CN"/>
    </w:rPr>
  </w:style>
  <w:style w:type="character" w:customStyle="1" w:styleId="S2">
    <w:name w:val="S_Маркированный Знак2"/>
    <w:basedOn w:val="a0"/>
    <w:link w:val="S"/>
    <w:rsid w:val="007A2C11"/>
    <w:rPr>
      <w:rFonts w:ascii="Times New Roman" w:eastAsia="Times New Roman" w:hAnsi="Times New Roman" w:cs="Times New Roman"/>
      <w:sz w:val="26"/>
      <w:szCs w:val="26"/>
      <w:lang w:eastAsia="zh-CN"/>
    </w:rPr>
  </w:style>
  <w:style w:type="character" w:customStyle="1" w:styleId="111">
    <w:name w:val="Заголовок 1 Знак1"/>
    <w:aliases w:val="Заголовок 1 Знак Знак Знак1,Заголовок 1 Знак Знак Знак Знак1"/>
    <w:basedOn w:val="a0"/>
    <w:uiPriority w:val="99"/>
    <w:locked/>
    <w:rsid w:val="007A2C11"/>
    <w:rPr>
      <w:sz w:val="28"/>
    </w:rPr>
  </w:style>
  <w:style w:type="numbering" w:customStyle="1" w:styleId="34">
    <w:name w:val="Нет списка3"/>
    <w:next w:val="a2"/>
    <w:uiPriority w:val="99"/>
    <w:semiHidden/>
    <w:unhideWhenUsed/>
    <w:rsid w:val="00BA4412"/>
  </w:style>
  <w:style w:type="table" w:customStyle="1" w:styleId="35">
    <w:name w:val="Сетка таблицы3"/>
    <w:basedOn w:val="a1"/>
    <w:next w:val="a8"/>
    <w:uiPriority w:val="39"/>
    <w:rsid w:val="00BA4412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BA4412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Report12">
    <w:name w:val="Table Grid Report12"/>
    <w:basedOn w:val="a1"/>
    <w:next w:val="a8"/>
    <w:uiPriority w:val="59"/>
    <w:rsid w:val="00BA4412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qFormat/>
    <w:rsid w:val="00BA441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rsid w:val="00BA4412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B47CD0"/>
    <w:pPr>
      <w:keepNext/>
      <w:spacing w:before="120" w:after="0" w:line="240" w:lineRule="auto"/>
      <w:ind w:left="-142" w:firstLine="708"/>
      <w:jc w:val="center"/>
      <w:outlineLvl w:val="0"/>
    </w:pPr>
    <w:rPr>
      <w:rFonts w:ascii="Times New Roman" w:eastAsia="Times New Roman" w:hAnsi="Times New Roman" w:cs="Courier New"/>
      <w:b/>
      <w:bCs/>
      <w:sz w:val="28"/>
      <w:szCs w:val="26"/>
    </w:rPr>
  </w:style>
  <w:style w:type="paragraph" w:styleId="2">
    <w:name w:val="heading 2"/>
    <w:basedOn w:val="a"/>
    <w:next w:val="a"/>
    <w:link w:val="20"/>
    <w:uiPriority w:val="1"/>
    <w:qFormat/>
    <w:rsid w:val="00B47CD0"/>
    <w:pPr>
      <w:keepNext/>
      <w:spacing w:before="240" w:after="60" w:line="240" w:lineRule="auto"/>
      <w:ind w:left="-142" w:firstLine="851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47CD0"/>
    <w:pPr>
      <w:keepNext/>
      <w:spacing w:before="240" w:after="60" w:line="240" w:lineRule="auto"/>
      <w:ind w:left="-142" w:firstLine="851"/>
      <w:jc w:val="both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B47CD0"/>
    <w:pPr>
      <w:spacing w:before="240" w:after="60" w:line="240" w:lineRule="auto"/>
      <w:ind w:left="-142" w:firstLine="851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aliases w:val=" Знак12"/>
    <w:basedOn w:val="a"/>
    <w:link w:val="a4"/>
    <w:qFormat/>
    <w:rsid w:val="0070336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4">
    <w:name w:val="Название Знак"/>
    <w:aliases w:val=" Знак12 Знак"/>
    <w:basedOn w:val="a0"/>
    <w:link w:val="a3"/>
    <w:rsid w:val="0070336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links8">
    <w:name w:val="link s_8"/>
    <w:basedOn w:val="a0"/>
    <w:rsid w:val="00CE51D5"/>
  </w:style>
  <w:style w:type="paragraph" w:styleId="a5">
    <w:name w:val="List Paragraph"/>
    <w:aliases w:val="Введение,Заголовок мой1,СписокСТПр,Нумерация,ПАРАГРАФ,список 1,it_List1,Ненумерованный список,List Paragraph,Второй абзац списка,Список_маркированный,Список_маркированный1,Абзац списка3,Варианты ответов,Имя рисунка,Булит,Bullet Number"/>
    <w:basedOn w:val="a"/>
    <w:link w:val="a6"/>
    <w:uiPriority w:val="34"/>
    <w:qFormat/>
    <w:rsid w:val="009340F3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FF0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10"/>
    <w:basedOn w:val="a"/>
    <w:rsid w:val="00FF0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DD2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C5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C5E1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B47CD0"/>
    <w:rPr>
      <w:rFonts w:ascii="Times New Roman" w:eastAsia="Times New Roman" w:hAnsi="Times New Roman" w:cs="Courier New"/>
      <w:b/>
      <w:bCs/>
      <w:sz w:val="28"/>
      <w:szCs w:val="26"/>
    </w:rPr>
  </w:style>
  <w:style w:type="character" w:customStyle="1" w:styleId="20">
    <w:name w:val="Заголовок 2 Знак"/>
    <w:basedOn w:val="a0"/>
    <w:link w:val="2"/>
    <w:uiPriority w:val="1"/>
    <w:rsid w:val="00B47CD0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B47CD0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B47CD0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B47CD0"/>
  </w:style>
  <w:style w:type="paragraph" w:styleId="ab">
    <w:name w:val="No Spacing"/>
    <w:aliases w:val="с интервалом,5 межстрочный интервал"/>
    <w:link w:val="ac"/>
    <w:qFormat/>
    <w:rsid w:val="00B47CD0"/>
    <w:pPr>
      <w:spacing w:after="0" w:line="240" w:lineRule="auto"/>
    </w:pPr>
    <w:rPr>
      <w:rFonts w:ascii="Calibri" w:eastAsia="Calibri" w:hAnsi="Calibri" w:cs="Times New Roman"/>
      <w:lang w:val="en-US" w:eastAsia="en-US" w:bidi="en-US"/>
    </w:rPr>
  </w:style>
  <w:style w:type="paragraph" w:customStyle="1" w:styleId="TableParagraph">
    <w:name w:val="Table Paragraph"/>
    <w:basedOn w:val="a"/>
    <w:uiPriority w:val="1"/>
    <w:qFormat/>
    <w:rsid w:val="00B47CD0"/>
    <w:pPr>
      <w:widowControl w:val="0"/>
      <w:spacing w:after="0" w:line="240" w:lineRule="auto"/>
      <w:ind w:left="-142" w:firstLine="851"/>
      <w:jc w:val="both"/>
    </w:pPr>
    <w:rPr>
      <w:rFonts w:eastAsia="Calibri"/>
      <w:lang w:val="en-US" w:eastAsia="en-US"/>
    </w:rPr>
  </w:style>
  <w:style w:type="table" w:customStyle="1" w:styleId="12">
    <w:name w:val="Сетка таблицы1"/>
    <w:basedOn w:val="a1"/>
    <w:next w:val="a8"/>
    <w:uiPriority w:val="39"/>
    <w:rsid w:val="00B47CD0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Нормальный"/>
    <w:rsid w:val="00B47CD0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styleId="21">
    <w:name w:val="Body Text Indent 2"/>
    <w:basedOn w:val="a"/>
    <w:link w:val="22"/>
    <w:unhideWhenUsed/>
    <w:rsid w:val="00B47CD0"/>
    <w:pPr>
      <w:spacing w:after="120" w:line="480" w:lineRule="auto"/>
      <w:ind w:left="283"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2">
    <w:name w:val="Основной текст с отступом 2 Знак"/>
    <w:basedOn w:val="a0"/>
    <w:link w:val="21"/>
    <w:rsid w:val="00B47CD0"/>
    <w:rPr>
      <w:rFonts w:ascii="Times New Roman" w:eastAsia="Times New Roman" w:hAnsi="Times New Roman" w:cs="Times New Roman"/>
      <w:sz w:val="26"/>
      <w:szCs w:val="26"/>
    </w:rPr>
  </w:style>
  <w:style w:type="paragraph" w:styleId="ae">
    <w:name w:val="Body Text"/>
    <w:aliases w:val=" Знак, Знак1 Знак,Знак,Знак1 Знак,Основной текст Знак Знак Знак,Основной текст Знак Знак1"/>
    <w:basedOn w:val="a"/>
    <w:link w:val="af"/>
    <w:uiPriority w:val="1"/>
    <w:unhideWhenUsed/>
    <w:qFormat/>
    <w:rsid w:val="00B47CD0"/>
    <w:pPr>
      <w:spacing w:after="120" w:line="240" w:lineRule="auto"/>
      <w:ind w:left="-142"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f">
    <w:name w:val="Основной текст Знак"/>
    <w:aliases w:val=" Знак Знак, Знак1 Знак Знак,Знак Знак,Знак1 Знак Знак,Основной текст Знак Знак Знак Знак,Основной текст Знак Знак1 Знак"/>
    <w:basedOn w:val="a0"/>
    <w:link w:val="ae"/>
    <w:uiPriority w:val="1"/>
    <w:rsid w:val="00B47CD0"/>
    <w:rPr>
      <w:rFonts w:ascii="Times New Roman" w:eastAsia="Times New Roman" w:hAnsi="Times New Roman" w:cs="Times New Roman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B47CD0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3">
    <w:name w:val="Знак1"/>
    <w:basedOn w:val="a"/>
    <w:semiHidden/>
    <w:rsid w:val="00B47CD0"/>
    <w:pPr>
      <w:tabs>
        <w:tab w:val="num" w:pos="709"/>
      </w:tabs>
      <w:spacing w:before="120" w:after="160" w:line="240" w:lineRule="exact"/>
      <w:ind w:left="709" w:hanging="284"/>
      <w:jc w:val="both"/>
    </w:pPr>
    <w:rPr>
      <w:rFonts w:ascii="Verdana" w:eastAsia="Times New Roman" w:hAnsi="Verdana" w:cs="Times New Roman"/>
      <w:sz w:val="26"/>
      <w:szCs w:val="26"/>
      <w:lang w:val="en-US" w:eastAsia="en-US"/>
    </w:rPr>
  </w:style>
  <w:style w:type="paragraph" w:styleId="af0">
    <w:name w:val="Body Text Indent"/>
    <w:basedOn w:val="a"/>
    <w:link w:val="af1"/>
    <w:unhideWhenUsed/>
    <w:rsid w:val="00B47CD0"/>
    <w:pPr>
      <w:spacing w:after="120" w:line="240" w:lineRule="auto"/>
      <w:ind w:left="283"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f1">
    <w:name w:val="Основной текст с отступом Знак"/>
    <w:basedOn w:val="a0"/>
    <w:link w:val="af0"/>
    <w:rsid w:val="00B47CD0"/>
    <w:rPr>
      <w:rFonts w:ascii="Times New Roman" w:eastAsia="Times New Roman" w:hAnsi="Times New Roman" w:cs="Times New Roman"/>
      <w:sz w:val="26"/>
      <w:szCs w:val="26"/>
    </w:rPr>
  </w:style>
  <w:style w:type="paragraph" w:styleId="af2">
    <w:name w:val="Subtitle"/>
    <w:basedOn w:val="a"/>
    <w:link w:val="af3"/>
    <w:qFormat/>
    <w:rsid w:val="00B47CD0"/>
    <w:pPr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4"/>
      <w:szCs w:val="26"/>
    </w:rPr>
  </w:style>
  <w:style w:type="character" w:customStyle="1" w:styleId="af3">
    <w:name w:val="Подзаголовок Знак"/>
    <w:basedOn w:val="a0"/>
    <w:link w:val="af2"/>
    <w:rsid w:val="00B47CD0"/>
    <w:rPr>
      <w:rFonts w:ascii="Times New Roman" w:eastAsia="Times New Roman" w:hAnsi="Times New Roman" w:cs="Times New Roman"/>
      <w:sz w:val="24"/>
      <w:szCs w:val="26"/>
    </w:rPr>
  </w:style>
  <w:style w:type="paragraph" w:customStyle="1" w:styleId="xl57">
    <w:name w:val="xl57"/>
    <w:basedOn w:val="a"/>
    <w:rsid w:val="00B47CD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styleId="23">
    <w:name w:val="Body Text 2"/>
    <w:basedOn w:val="a"/>
    <w:link w:val="24"/>
    <w:rsid w:val="00B47CD0"/>
    <w:pPr>
      <w:spacing w:after="120" w:line="480" w:lineRule="auto"/>
      <w:ind w:left="-142" w:firstLine="85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B47CD0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footer"/>
    <w:basedOn w:val="a"/>
    <w:link w:val="af5"/>
    <w:uiPriority w:val="99"/>
    <w:rsid w:val="00B47CD0"/>
    <w:pPr>
      <w:tabs>
        <w:tab w:val="center" w:pos="4677"/>
        <w:tab w:val="right" w:pos="9355"/>
      </w:tabs>
      <w:spacing w:after="0" w:line="240" w:lineRule="auto"/>
      <w:ind w:left="-142" w:firstLine="851"/>
      <w:jc w:val="both"/>
    </w:pPr>
    <w:rPr>
      <w:rFonts w:ascii="Times New Roman" w:eastAsia="Times New Roman" w:hAnsi="Times New Roman" w:cs="Courier New"/>
      <w:sz w:val="28"/>
      <w:szCs w:val="26"/>
    </w:rPr>
  </w:style>
  <w:style w:type="character" w:customStyle="1" w:styleId="af5">
    <w:name w:val="Нижний колонтитул Знак"/>
    <w:basedOn w:val="a0"/>
    <w:link w:val="af4"/>
    <w:uiPriority w:val="99"/>
    <w:rsid w:val="00B47CD0"/>
    <w:rPr>
      <w:rFonts w:ascii="Times New Roman" w:eastAsia="Times New Roman" w:hAnsi="Times New Roman" w:cs="Courier New"/>
      <w:sz w:val="28"/>
      <w:szCs w:val="26"/>
    </w:rPr>
  </w:style>
  <w:style w:type="paragraph" w:customStyle="1" w:styleId="4">
    <w:name w:val="заголовок 4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f6">
    <w:name w:val="Emphasis"/>
    <w:basedOn w:val="a0"/>
    <w:uiPriority w:val="20"/>
    <w:qFormat/>
    <w:rsid w:val="00B47CD0"/>
    <w:rPr>
      <w:i/>
      <w:iCs/>
    </w:rPr>
  </w:style>
  <w:style w:type="paragraph" w:customStyle="1" w:styleId="31">
    <w:name w:val="Основной текст с отступом 31"/>
    <w:basedOn w:val="a"/>
    <w:rsid w:val="00B47CD0"/>
    <w:pPr>
      <w:spacing w:before="120" w:after="0" w:line="360" w:lineRule="auto"/>
      <w:ind w:left="-142" w:firstLine="567"/>
      <w:jc w:val="both"/>
    </w:pPr>
    <w:rPr>
      <w:rFonts w:ascii="TimesDL" w:eastAsia="Times New Roman" w:hAnsi="TimesDL" w:cs="Times New Roman"/>
      <w:sz w:val="28"/>
      <w:szCs w:val="26"/>
    </w:rPr>
  </w:style>
  <w:style w:type="character" w:styleId="af7">
    <w:name w:val="page number"/>
    <w:basedOn w:val="a0"/>
    <w:rsid w:val="00B47CD0"/>
  </w:style>
  <w:style w:type="paragraph" w:styleId="af8">
    <w:name w:val="header"/>
    <w:basedOn w:val="a"/>
    <w:link w:val="af9"/>
    <w:rsid w:val="00B47CD0"/>
    <w:pPr>
      <w:tabs>
        <w:tab w:val="center" w:pos="4677"/>
        <w:tab w:val="right" w:pos="9355"/>
      </w:tabs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Верхний колонтитул Знак"/>
    <w:basedOn w:val="a0"/>
    <w:link w:val="af8"/>
    <w:rsid w:val="00B47CD0"/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Обычный1"/>
    <w:rsid w:val="00B47CD0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15">
    <w:name w:val="заголовок 1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b/>
      <w:bCs/>
      <w:sz w:val="26"/>
      <w:szCs w:val="24"/>
    </w:rPr>
  </w:style>
  <w:style w:type="character" w:styleId="afa">
    <w:name w:val="Hyperlink"/>
    <w:basedOn w:val="a0"/>
    <w:rsid w:val="00B47CD0"/>
    <w:rPr>
      <w:color w:val="0000FF"/>
      <w:u w:val="single"/>
    </w:rPr>
  </w:style>
  <w:style w:type="character" w:customStyle="1" w:styleId="afb">
    <w:name w:val="Основной шрифт"/>
    <w:rsid w:val="00B47CD0"/>
  </w:style>
  <w:style w:type="paragraph" w:customStyle="1" w:styleId="210">
    <w:name w:val="Основной текст с отступом 21"/>
    <w:basedOn w:val="a"/>
    <w:rsid w:val="00B47CD0"/>
    <w:pPr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8"/>
      <w:szCs w:val="26"/>
    </w:rPr>
  </w:style>
  <w:style w:type="paragraph" w:customStyle="1" w:styleId="xl61">
    <w:name w:val="xl61"/>
    <w:basedOn w:val="a"/>
    <w:rsid w:val="00B47CD0"/>
    <w:pPr>
      <w:spacing w:before="100" w:beforeAutospacing="1" w:after="100" w:afterAutospacing="1" w:line="240" w:lineRule="auto"/>
      <w:ind w:left="-142" w:firstLine="851"/>
      <w:jc w:val="center"/>
    </w:pPr>
    <w:rPr>
      <w:rFonts w:ascii="Arial" w:eastAsia="Arial Unicode MS" w:hAnsi="Arial" w:cs="Arial"/>
      <w:sz w:val="28"/>
      <w:szCs w:val="28"/>
    </w:rPr>
  </w:style>
  <w:style w:type="paragraph" w:customStyle="1" w:styleId="afc">
    <w:name w:val="Внутренний адрес"/>
    <w:basedOn w:val="a"/>
    <w:rsid w:val="00B47CD0"/>
    <w:pPr>
      <w:autoSpaceDE w:val="0"/>
      <w:autoSpaceDN w:val="0"/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6"/>
      <w:szCs w:val="24"/>
    </w:rPr>
  </w:style>
  <w:style w:type="character" w:customStyle="1" w:styleId="afd">
    <w:name w:val="номер страницы"/>
    <w:basedOn w:val="a0"/>
    <w:rsid w:val="00B47CD0"/>
  </w:style>
  <w:style w:type="paragraph" w:customStyle="1" w:styleId="25">
    <w:name w:val="заголовок 2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center"/>
      <w:outlineLvl w:val="1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32">
    <w:name w:val="заголовок 3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709"/>
      <w:jc w:val="both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1">
    <w:name w:val="заголовок 5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center"/>
      <w:outlineLvl w:val="4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6">
    <w:name w:val="заголовок 6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right"/>
      <w:outlineLvl w:val="5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11">
    <w:name w:val="Основной текст 21"/>
    <w:basedOn w:val="a"/>
    <w:rsid w:val="00B47CD0"/>
    <w:pPr>
      <w:widowControl w:val="0"/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8"/>
      <w:szCs w:val="26"/>
    </w:rPr>
  </w:style>
  <w:style w:type="paragraph" w:customStyle="1" w:styleId="font5">
    <w:name w:val="font5"/>
    <w:basedOn w:val="a"/>
    <w:rsid w:val="00B47CD0"/>
    <w:pPr>
      <w:spacing w:before="100" w:beforeAutospacing="1" w:after="100" w:afterAutospacing="1" w:line="240" w:lineRule="auto"/>
      <w:ind w:left="-142" w:firstLine="851"/>
      <w:jc w:val="both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a"/>
    <w:rsid w:val="00B47CD0"/>
    <w:pPr>
      <w:spacing w:before="100" w:beforeAutospacing="1" w:after="100" w:afterAutospacing="1" w:line="240" w:lineRule="auto"/>
      <w:ind w:left="-142" w:firstLine="851"/>
      <w:jc w:val="both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24">
    <w:name w:val="xl2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6">
    <w:name w:val="xl2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27">
    <w:name w:val="xl2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8">
    <w:name w:val="xl28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29">
    <w:name w:val="xl29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0">
    <w:name w:val="xl30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1">
    <w:name w:val="xl31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2">
    <w:name w:val="xl32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3">
    <w:name w:val="xl3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4">
    <w:name w:val="xl3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5">
    <w:name w:val="xl3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6">
    <w:name w:val="xl3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7">
    <w:name w:val="xl3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8">
    <w:name w:val="xl38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9">
    <w:name w:val="xl39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0">
    <w:name w:val="xl40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1">
    <w:name w:val="xl41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2">
    <w:name w:val="xl42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3">
    <w:name w:val="xl4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4">
    <w:name w:val="xl4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5">
    <w:name w:val="xl4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6">
    <w:name w:val="xl4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7">
    <w:name w:val="xl4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8">
    <w:name w:val="xl48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9">
    <w:name w:val="xl49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0">
    <w:name w:val="xl50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1">
    <w:name w:val="xl51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52">
    <w:name w:val="xl52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3">
    <w:name w:val="xl5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4">
    <w:name w:val="xl5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5">
    <w:name w:val="xl5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6">
    <w:name w:val="xl56"/>
    <w:basedOn w:val="a"/>
    <w:rsid w:val="00B47C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8">
    <w:name w:val="xl58"/>
    <w:basedOn w:val="a"/>
    <w:rsid w:val="00B47C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9">
    <w:name w:val="xl59"/>
    <w:basedOn w:val="a"/>
    <w:rsid w:val="00B47CD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60">
    <w:name w:val="xl60"/>
    <w:basedOn w:val="a"/>
    <w:rsid w:val="00B47CD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62">
    <w:name w:val="xl62"/>
    <w:basedOn w:val="a"/>
    <w:rsid w:val="00B47CD0"/>
    <w:pPr>
      <w:pBdr>
        <w:bottom w:val="single" w:sz="4" w:space="0" w:color="auto"/>
      </w:pBdr>
      <w:spacing w:before="100" w:beforeAutospacing="1" w:after="100" w:afterAutospacing="1" w:line="240" w:lineRule="auto"/>
      <w:ind w:left="-142" w:firstLine="851"/>
      <w:jc w:val="both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3">
    <w:name w:val="xl6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4">
    <w:name w:val="xl64"/>
    <w:basedOn w:val="a"/>
    <w:rsid w:val="00B47CD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5">
    <w:name w:val="xl65"/>
    <w:basedOn w:val="a"/>
    <w:rsid w:val="00B47CD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6">
    <w:name w:val="xl6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7">
    <w:name w:val="xl6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ConsPlusCell">
    <w:name w:val="ConsPlusCell"/>
    <w:rsid w:val="00B47CD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Title">
    <w:name w:val="ConsTitle"/>
    <w:rsid w:val="00B47CD0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customStyle="1" w:styleId="16">
    <w:name w:val="Абзац списка1"/>
    <w:basedOn w:val="a"/>
    <w:rsid w:val="00B47CD0"/>
    <w:pPr>
      <w:ind w:left="720" w:firstLine="851"/>
      <w:contextualSpacing/>
      <w:jc w:val="both"/>
    </w:pPr>
    <w:rPr>
      <w:rFonts w:ascii="Calibri" w:eastAsia="Times New Roman" w:hAnsi="Calibri" w:cs="Times New Roman"/>
    </w:rPr>
  </w:style>
  <w:style w:type="paragraph" w:customStyle="1" w:styleId="110">
    <w:name w:val="Оглавление 11"/>
    <w:basedOn w:val="a"/>
    <w:next w:val="17"/>
    <w:uiPriority w:val="1"/>
    <w:qFormat/>
    <w:rsid w:val="00B47CD0"/>
    <w:pPr>
      <w:widowControl w:val="0"/>
      <w:spacing w:before="120" w:after="0" w:line="240" w:lineRule="auto"/>
      <w:ind w:left="152"/>
    </w:pPr>
    <w:rPr>
      <w:rFonts w:ascii="Times New Roman" w:eastAsia="Times New Roman" w:hAnsi="Times New Roman"/>
      <w:b/>
      <w:bCs/>
      <w:sz w:val="20"/>
      <w:szCs w:val="20"/>
      <w:lang w:val="en-US" w:eastAsia="en-US"/>
    </w:rPr>
  </w:style>
  <w:style w:type="paragraph" w:customStyle="1" w:styleId="212">
    <w:name w:val="Оглавление 21"/>
    <w:basedOn w:val="a"/>
    <w:next w:val="26"/>
    <w:uiPriority w:val="1"/>
    <w:qFormat/>
    <w:rsid w:val="00B47CD0"/>
    <w:pPr>
      <w:widowControl w:val="0"/>
      <w:spacing w:after="0" w:line="240" w:lineRule="auto"/>
      <w:ind w:left="885" w:hanging="492"/>
    </w:pPr>
    <w:rPr>
      <w:rFonts w:ascii="Times New Roman" w:eastAsia="Times New Roman" w:hAnsi="Times New Roman"/>
      <w:sz w:val="16"/>
      <w:szCs w:val="16"/>
      <w:lang w:val="en-US" w:eastAsia="en-US"/>
    </w:rPr>
  </w:style>
  <w:style w:type="paragraph" w:customStyle="1" w:styleId="310">
    <w:name w:val="Оглавление 31"/>
    <w:basedOn w:val="a"/>
    <w:next w:val="33"/>
    <w:uiPriority w:val="1"/>
    <w:qFormat/>
    <w:rsid w:val="00B47CD0"/>
    <w:pPr>
      <w:widowControl w:val="0"/>
      <w:spacing w:after="0" w:line="240" w:lineRule="auto"/>
      <w:ind w:left="885" w:hanging="492"/>
    </w:pPr>
    <w:rPr>
      <w:rFonts w:ascii="Times New Roman" w:eastAsia="Times New Roman" w:hAnsi="Times New Roman"/>
      <w:b/>
      <w:bCs/>
      <w:i/>
      <w:lang w:val="en-US" w:eastAsia="en-US"/>
    </w:rPr>
  </w:style>
  <w:style w:type="character" w:styleId="afe">
    <w:name w:val="Strong"/>
    <w:basedOn w:val="a0"/>
    <w:uiPriority w:val="22"/>
    <w:qFormat/>
    <w:rsid w:val="00B47CD0"/>
    <w:rPr>
      <w:b/>
      <w:bCs/>
    </w:rPr>
  </w:style>
  <w:style w:type="character" w:customStyle="1" w:styleId="27">
    <w:name w:val="Основной текст (2)_"/>
    <w:basedOn w:val="a0"/>
    <w:link w:val="213"/>
    <w:rsid w:val="00B47CD0"/>
    <w:rPr>
      <w:sz w:val="28"/>
      <w:szCs w:val="28"/>
      <w:shd w:val="clear" w:color="auto" w:fill="FFFFFF"/>
    </w:rPr>
  </w:style>
  <w:style w:type="paragraph" w:customStyle="1" w:styleId="213">
    <w:name w:val="Основной текст (2)1"/>
    <w:basedOn w:val="a"/>
    <w:link w:val="27"/>
    <w:rsid w:val="00B47CD0"/>
    <w:pPr>
      <w:widowControl w:val="0"/>
      <w:shd w:val="clear" w:color="auto" w:fill="FFFFFF"/>
      <w:spacing w:before="480" w:after="0" w:line="240" w:lineRule="atLeast"/>
    </w:pPr>
    <w:rPr>
      <w:sz w:val="28"/>
      <w:szCs w:val="28"/>
    </w:rPr>
  </w:style>
  <w:style w:type="paragraph" w:customStyle="1" w:styleId="140">
    <w:name w:val="_Основной текст14"/>
    <w:basedOn w:val="a"/>
    <w:link w:val="141"/>
    <w:qFormat/>
    <w:rsid w:val="00B47CD0"/>
    <w:pPr>
      <w:spacing w:after="0" w:line="240" w:lineRule="auto"/>
      <w:ind w:right="-1" w:firstLine="709"/>
      <w:jc w:val="both"/>
      <w:textAlignment w:val="top"/>
    </w:pPr>
    <w:rPr>
      <w:rFonts w:ascii="Times New Roman" w:eastAsia="Calibri" w:hAnsi="Times New Roman" w:cs="Times New Roman"/>
      <w:sz w:val="26"/>
      <w:szCs w:val="26"/>
      <w:lang w:eastAsia="en-US"/>
    </w:rPr>
  </w:style>
  <w:style w:type="character" w:customStyle="1" w:styleId="141">
    <w:name w:val="_Основной текст14 Знак"/>
    <w:link w:val="140"/>
    <w:rsid w:val="00B47CD0"/>
    <w:rPr>
      <w:rFonts w:ascii="Times New Roman" w:eastAsia="Calibri" w:hAnsi="Times New Roman" w:cs="Times New Roman"/>
      <w:sz w:val="26"/>
      <w:szCs w:val="26"/>
      <w:lang w:eastAsia="en-US"/>
    </w:rPr>
  </w:style>
  <w:style w:type="character" w:customStyle="1" w:styleId="a6">
    <w:name w:val="Абзац списка Знак"/>
    <w:aliases w:val="Введение Знак,Заголовок мой1 Знак,СписокСТПр Знак,Нумерация Знак,ПАРАГРАФ Знак,список 1 Знак,it_List1 Знак,Ненумерованный список Знак,List Paragraph Знак,Второй абзац списка Знак,Список_маркированный Знак,Список_маркированный1 Знак"/>
    <w:link w:val="a5"/>
    <w:uiPriority w:val="34"/>
    <w:rsid w:val="00B47CD0"/>
  </w:style>
  <w:style w:type="character" w:customStyle="1" w:styleId="warning-text">
    <w:name w:val="warning-text"/>
    <w:basedOn w:val="a0"/>
    <w:rsid w:val="00B47CD0"/>
  </w:style>
  <w:style w:type="character" w:customStyle="1" w:styleId="ac">
    <w:name w:val="Без интервала Знак"/>
    <w:aliases w:val="с интервалом Знак,5 межстрочный интервал Знак"/>
    <w:basedOn w:val="a0"/>
    <w:link w:val="ab"/>
    <w:rsid w:val="00B47CD0"/>
    <w:rPr>
      <w:rFonts w:ascii="Calibri" w:eastAsia="Calibri" w:hAnsi="Calibri" w:cs="Times New Roman"/>
      <w:lang w:val="en-US" w:eastAsia="en-US" w:bidi="en-US"/>
    </w:rPr>
  </w:style>
  <w:style w:type="paragraph" w:customStyle="1" w:styleId="S0">
    <w:name w:val="S_Обычный"/>
    <w:basedOn w:val="a"/>
    <w:link w:val="S1"/>
    <w:autoRedefine/>
    <w:qFormat/>
    <w:rsid w:val="00B47CD0"/>
    <w:pPr>
      <w:tabs>
        <w:tab w:val="left" w:pos="993"/>
      </w:tabs>
      <w:spacing w:after="0" w:line="240" w:lineRule="auto"/>
      <w:ind w:firstLine="567"/>
      <w:jc w:val="center"/>
    </w:pPr>
    <w:rPr>
      <w:rFonts w:ascii="Times New Roman" w:eastAsia="Calibri" w:hAnsi="Times New Roman" w:cs="Times New Roman"/>
      <w:b/>
      <w:noProof/>
      <w:sz w:val="26"/>
      <w:szCs w:val="26"/>
    </w:rPr>
  </w:style>
  <w:style w:type="character" w:customStyle="1" w:styleId="S1">
    <w:name w:val="S_Обычный Знак"/>
    <w:basedOn w:val="a0"/>
    <w:link w:val="S0"/>
    <w:rsid w:val="00B47CD0"/>
    <w:rPr>
      <w:rFonts w:ascii="Times New Roman" w:eastAsia="Calibri" w:hAnsi="Times New Roman" w:cs="Times New Roman"/>
      <w:b/>
      <w:noProof/>
      <w:sz w:val="26"/>
      <w:szCs w:val="26"/>
    </w:rPr>
  </w:style>
  <w:style w:type="paragraph" w:customStyle="1" w:styleId="71">
    <w:name w:val="Заголовок 71"/>
    <w:basedOn w:val="a"/>
    <w:next w:val="a"/>
    <w:unhideWhenUsed/>
    <w:qFormat/>
    <w:rsid w:val="00B47CD0"/>
    <w:pPr>
      <w:keepNext/>
      <w:keepLines/>
      <w:spacing w:before="200" w:after="0" w:line="240" w:lineRule="auto"/>
      <w:outlineLvl w:val="6"/>
    </w:pPr>
    <w:rPr>
      <w:rFonts w:ascii="Times New Roman" w:eastAsia="Times New Roman" w:hAnsi="Times New Roman" w:cs="Times New Roman"/>
      <w:i/>
      <w:iCs/>
      <w:color w:val="404040"/>
      <w:sz w:val="24"/>
      <w:szCs w:val="24"/>
    </w:rPr>
  </w:style>
  <w:style w:type="table" w:customStyle="1" w:styleId="TableGridReport1">
    <w:name w:val="Table Grid Report1"/>
    <w:basedOn w:val="a1"/>
    <w:next w:val="a8"/>
    <w:uiPriority w:val="59"/>
    <w:rsid w:val="00B47CD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">
    <w:name w:val="Табличный_центр"/>
    <w:basedOn w:val="a"/>
    <w:rsid w:val="00B47CD0"/>
    <w:pPr>
      <w:tabs>
        <w:tab w:val="left" w:pos="708"/>
      </w:tabs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styleId="17">
    <w:name w:val="toc 1"/>
    <w:basedOn w:val="a"/>
    <w:next w:val="a"/>
    <w:autoRedefine/>
    <w:uiPriority w:val="1"/>
    <w:unhideWhenUsed/>
    <w:qFormat/>
    <w:rsid w:val="00B47CD0"/>
    <w:pPr>
      <w:spacing w:after="100"/>
    </w:pPr>
  </w:style>
  <w:style w:type="paragraph" w:styleId="26">
    <w:name w:val="toc 2"/>
    <w:basedOn w:val="a"/>
    <w:next w:val="a"/>
    <w:autoRedefine/>
    <w:uiPriority w:val="1"/>
    <w:unhideWhenUsed/>
    <w:qFormat/>
    <w:rsid w:val="00B47CD0"/>
    <w:pPr>
      <w:spacing w:after="100"/>
      <w:ind w:left="220"/>
    </w:pPr>
  </w:style>
  <w:style w:type="paragraph" w:styleId="33">
    <w:name w:val="toc 3"/>
    <w:basedOn w:val="a"/>
    <w:next w:val="a"/>
    <w:autoRedefine/>
    <w:uiPriority w:val="1"/>
    <w:unhideWhenUsed/>
    <w:qFormat/>
    <w:rsid w:val="00B47CD0"/>
    <w:pPr>
      <w:spacing w:after="100"/>
      <w:ind w:left="440"/>
    </w:pPr>
  </w:style>
  <w:style w:type="numbering" w:customStyle="1" w:styleId="28">
    <w:name w:val="Нет списка2"/>
    <w:next w:val="a2"/>
    <w:uiPriority w:val="99"/>
    <w:semiHidden/>
    <w:unhideWhenUsed/>
    <w:rsid w:val="007A2C11"/>
  </w:style>
  <w:style w:type="table" w:customStyle="1" w:styleId="29">
    <w:name w:val="Сетка таблицы2"/>
    <w:basedOn w:val="a1"/>
    <w:next w:val="a8"/>
    <w:uiPriority w:val="39"/>
    <w:rsid w:val="007A2C11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7A2C11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Report11">
    <w:name w:val="Table Grid Report11"/>
    <w:basedOn w:val="a1"/>
    <w:next w:val="a8"/>
    <w:uiPriority w:val="59"/>
    <w:rsid w:val="007A2C1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">
    <w:name w:val="S_Маркированный"/>
    <w:basedOn w:val="a5"/>
    <w:link w:val="S2"/>
    <w:qFormat/>
    <w:rsid w:val="007A2C11"/>
    <w:pPr>
      <w:numPr>
        <w:numId w:val="13"/>
      </w:numPr>
      <w:suppressAutoHyphens/>
      <w:spacing w:after="0" w:line="240" w:lineRule="auto"/>
      <w:ind w:left="426"/>
      <w:contextualSpacing w:val="0"/>
      <w:jc w:val="both"/>
    </w:pPr>
    <w:rPr>
      <w:rFonts w:ascii="Times New Roman" w:eastAsia="Times New Roman" w:hAnsi="Times New Roman" w:cs="Times New Roman"/>
      <w:sz w:val="26"/>
      <w:szCs w:val="26"/>
      <w:lang w:eastAsia="zh-CN"/>
    </w:rPr>
  </w:style>
  <w:style w:type="character" w:customStyle="1" w:styleId="S2">
    <w:name w:val="S_Маркированный Знак2"/>
    <w:basedOn w:val="a0"/>
    <w:link w:val="S"/>
    <w:rsid w:val="007A2C11"/>
    <w:rPr>
      <w:rFonts w:ascii="Times New Roman" w:eastAsia="Times New Roman" w:hAnsi="Times New Roman" w:cs="Times New Roman"/>
      <w:sz w:val="26"/>
      <w:szCs w:val="26"/>
      <w:lang w:eastAsia="zh-CN"/>
    </w:rPr>
  </w:style>
  <w:style w:type="character" w:customStyle="1" w:styleId="111">
    <w:name w:val="Заголовок 1 Знак1"/>
    <w:aliases w:val="Заголовок 1 Знак Знак Знак1,Заголовок 1 Знак Знак Знак Знак1"/>
    <w:basedOn w:val="a0"/>
    <w:uiPriority w:val="99"/>
    <w:locked/>
    <w:rsid w:val="007A2C11"/>
    <w:rPr>
      <w:sz w:val="28"/>
    </w:rPr>
  </w:style>
  <w:style w:type="numbering" w:customStyle="1" w:styleId="34">
    <w:name w:val="Нет списка3"/>
    <w:next w:val="a2"/>
    <w:uiPriority w:val="99"/>
    <w:semiHidden/>
    <w:unhideWhenUsed/>
    <w:rsid w:val="00BA4412"/>
  </w:style>
  <w:style w:type="table" w:customStyle="1" w:styleId="35">
    <w:name w:val="Сетка таблицы3"/>
    <w:basedOn w:val="a1"/>
    <w:next w:val="a8"/>
    <w:uiPriority w:val="39"/>
    <w:rsid w:val="00BA4412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BA4412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Report12">
    <w:name w:val="Table Grid Report12"/>
    <w:basedOn w:val="a1"/>
    <w:next w:val="a8"/>
    <w:uiPriority w:val="59"/>
    <w:rsid w:val="00BA4412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qFormat/>
    <w:rsid w:val="00BA441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rsid w:val="00BA441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5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0%D0%B3%D0%B8%D0%BD%D1%81%D0%BA%D0%BE%D0%B5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E7298B-9751-49FF-8D81-F7FDDC034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18</Pages>
  <Words>5794</Words>
  <Characters>33030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</dc:creator>
  <cp:lastModifiedBy>PC-1</cp:lastModifiedBy>
  <cp:revision>16</cp:revision>
  <cp:lastPrinted>2024-02-22T01:55:00Z</cp:lastPrinted>
  <dcterms:created xsi:type="dcterms:W3CDTF">2023-07-07T01:11:00Z</dcterms:created>
  <dcterms:modified xsi:type="dcterms:W3CDTF">2024-02-27T02:24:00Z</dcterms:modified>
</cp:coreProperties>
</file>